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613E" w:rsidRDefault="0048613E" w:rsidP="0048613E">
      <w:pPr>
        <w:pStyle w:val="Default"/>
        <w:jc w:val="center"/>
        <w:rPr>
          <w:b/>
          <w:bCs/>
          <w:sz w:val="44"/>
          <w:szCs w:val="44"/>
        </w:rPr>
      </w:pPr>
    </w:p>
    <w:p w:rsidR="00407E63" w:rsidRDefault="00407E63" w:rsidP="0048613E">
      <w:pPr>
        <w:pStyle w:val="Default"/>
        <w:jc w:val="center"/>
        <w:rPr>
          <w:b/>
          <w:bCs/>
          <w:sz w:val="44"/>
          <w:szCs w:val="44"/>
        </w:rPr>
      </w:pPr>
    </w:p>
    <w:p w:rsidR="0048613E" w:rsidRDefault="0048613E" w:rsidP="0048613E">
      <w:pPr>
        <w:pStyle w:val="Default"/>
        <w:jc w:val="center"/>
        <w:rPr>
          <w:b/>
          <w:bCs/>
          <w:sz w:val="44"/>
          <w:szCs w:val="44"/>
        </w:rPr>
      </w:pPr>
    </w:p>
    <w:p w:rsidR="0048613E" w:rsidRDefault="0048613E" w:rsidP="0048613E">
      <w:pPr>
        <w:pStyle w:val="Default"/>
        <w:jc w:val="center"/>
        <w:rPr>
          <w:b/>
          <w:bCs/>
          <w:sz w:val="44"/>
          <w:szCs w:val="44"/>
        </w:rPr>
      </w:pPr>
    </w:p>
    <w:p w:rsidR="00E0281F" w:rsidRPr="00E0281F" w:rsidRDefault="006F0653" w:rsidP="0048613E">
      <w:pPr>
        <w:pStyle w:val="Default"/>
        <w:jc w:val="center"/>
        <w:rPr>
          <w:rFonts w:ascii="Arial" w:hAnsi="Arial" w:cs="Arial"/>
          <w:b/>
          <w:bCs/>
          <w:sz w:val="48"/>
          <w:szCs w:val="96"/>
        </w:rPr>
      </w:pPr>
      <w:r w:rsidRPr="00E0281F">
        <w:rPr>
          <w:rFonts w:ascii="Arial" w:hAnsi="Arial" w:cs="Arial"/>
          <w:b/>
          <w:bCs/>
          <w:sz w:val="48"/>
          <w:szCs w:val="96"/>
        </w:rPr>
        <w:t>A – PRŮVODNÍ</w:t>
      </w:r>
      <w:r w:rsidR="00E0281F" w:rsidRPr="00E0281F">
        <w:rPr>
          <w:rFonts w:ascii="Arial" w:hAnsi="Arial" w:cs="Arial"/>
          <w:b/>
          <w:bCs/>
          <w:sz w:val="48"/>
          <w:szCs w:val="96"/>
        </w:rPr>
        <w:t xml:space="preserve"> ZPRÁVA </w:t>
      </w:r>
    </w:p>
    <w:p w:rsidR="0048613E" w:rsidRPr="00E0281F" w:rsidRDefault="00E0281F" w:rsidP="0048613E">
      <w:pPr>
        <w:pStyle w:val="Default"/>
        <w:jc w:val="center"/>
        <w:rPr>
          <w:rFonts w:ascii="Arial" w:hAnsi="Arial" w:cs="Arial"/>
          <w:b/>
          <w:bCs/>
          <w:sz w:val="48"/>
          <w:szCs w:val="96"/>
        </w:rPr>
      </w:pPr>
      <w:r w:rsidRPr="00E0281F">
        <w:rPr>
          <w:rFonts w:ascii="Arial" w:hAnsi="Arial" w:cs="Arial"/>
          <w:b/>
          <w:bCs/>
          <w:sz w:val="48"/>
          <w:szCs w:val="96"/>
        </w:rPr>
        <w:t>B – SOUHRNNÁ TECHNICKÁ ZPRÁVA</w:t>
      </w:r>
    </w:p>
    <w:p w:rsidR="0048613E" w:rsidRDefault="0048613E" w:rsidP="0048613E">
      <w:pPr>
        <w:pStyle w:val="Default"/>
        <w:jc w:val="center"/>
        <w:rPr>
          <w:b/>
          <w:bCs/>
          <w:sz w:val="56"/>
          <w:szCs w:val="56"/>
        </w:rPr>
      </w:pPr>
    </w:p>
    <w:p w:rsidR="003F6BDE" w:rsidRDefault="003F6BDE" w:rsidP="0048613E">
      <w:pPr>
        <w:pStyle w:val="Default"/>
        <w:jc w:val="center"/>
        <w:rPr>
          <w:b/>
          <w:bCs/>
          <w:sz w:val="56"/>
          <w:szCs w:val="56"/>
        </w:rPr>
      </w:pPr>
    </w:p>
    <w:p w:rsidR="00E60505" w:rsidRDefault="0048613E" w:rsidP="0048613E">
      <w:pPr>
        <w:pStyle w:val="Default"/>
        <w:jc w:val="center"/>
        <w:rPr>
          <w:bCs/>
          <w:sz w:val="36"/>
          <w:szCs w:val="56"/>
        </w:rPr>
      </w:pPr>
      <w:bookmarkStart w:id="0" w:name="_Hlk508108884"/>
      <w:r w:rsidRPr="006F0653">
        <w:rPr>
          <w:bCs/>
          <w:sz w:val="36"/>
          <w:szCs w:val="56"/>
        </w:rPr>
        <w:t xml:space="preserve">Oprava </w:t>
      </w:r>
      <w:r w:rsidR="006F0653" w:rsidRPr="006F0653">
        <w:rPr>
          <w:bCs/>
          <w:sz w:val="36"/>
          <w:szCs w:val="56"/>
        </w:rPr>
        <w:t xml:space="preserve">zídky </w:t>
      </w:r>
      <w:proofErr w:type="spellStart"/>
      <w:r w:rsidR="006F0653" w:rsidRPr="006F0653">
        <w:rPr>
          <w:bCs/>
          <w:sz w:val="36"/>
          <w:szCs w:val="56"/>
        </w:rPr>
        <w:t>parc</w:t>
      </w:r>
      <w:proofErr w:type="spellEnd"/>
      <w:r w:rsidR="006F0653" w:rsidRPr="006F0653">
        <w:rPr>
          <w:bCs/>
          <w:sz w:val="36"/>
          <w:szCs w:val="56"/>
        </w:rPr>
        <w:t xml:space="preserve">. </w:t>
      </w:r>
      <w:r w:rsidR="00E60505">
        <w:rPr>
          <w:bCs/>
          <w:sz w:val="36"/>
          <w:szCs w:val="56"/>
        </w:rPr>
        <w:t>13</w:t>
      </w:r>
      <w:r w:rsidR="009C3442">
        <w:rPr>
          <w:bCs/>
          <w:sz w:val="36"/>
          <w:szCs w:val="56"/>
        </w:rPr>
        <w:t>7</w:t>
      </w:r>
      <w:r w:rsidR="00E60505">
        <w:rPr>
          <w:bCs/>
          <w:sz w:val="36"/>
          <w:szCs w:val="56"/>
        </w:rPr>
        <w:t>9/179</w:t>
      </w:r>
      <w:r w:rsidR="006F0653" w:rsidRPr="006F0653">
        <w:rPr>
          <w:bCs/>
          <w:sz w:val="36"/>
          <w:szCs w:val="56"/>
        </w:rPr>
        <w:t xml:space="preserve"> u objektu č.p. </w:t>
      </w:r>
      <w:r w:rsidR="00E60505">
        <w:rPr>
          <w:bCs/>
          <w:sz w:val="36"/>
          <w:szCs w:val="56"/>
        </w:rPr>
        <w:t>1913-1910</w:t>
      </w:r>
      <w:r w:rsidR="006F0653" w:rsidRPr="006F0653">
        <w:rPr>
          <w:bCs/>
          <w:sz w:val="36"/>
          <w:szCs w:val="56"/>
        </w:rPr>
        <w:t xml:space="preserve">, </w:t>
      </w:r>
    </w:p>
    <w:p w:rsidR="0048613E" w:rsidRPr="006F0653" w:rsidRDefault="006F0653" w:rsidP="0048613E">
      <w:pPr>
        <w:pStyle w:val="Default"/>
        <w:jc w:val="center"/>
        <w:rPr>
          <w:bCs/>
          <w:sz w:val="36"/>
          <w:szCs w:val="56"/>
        </w:rPr>
      </w:pPr>
      <w:r w:rsidRPr="006F0653">
        <w:rPr>
          <w:bCs/>
          <w:sz w:val="36"/>
          <w:szCs w:val="56"/>
        </w:rPr>
        <w:t xml:space="preserve">ul. </w:t>
      </w:r>
      <w:r w:rsidR="00E60505">
        <w:rPr>
          <w:bCs/>
          <w:sz w:val="36"/>
          <w:szCs w:val="56"/>
        </w:rPr>
        <w:t>M</w:t>
      </w:r>
      <w:r w:rsidRPr="006F0653">
        <w:rPr>
          <w:bCs/>
          <w:sz w:val="36"/>
          <w:szCs w:val="56"/>
        </w:rPr>
        <w:t xml:space="preserve">. </w:t>
      </w:r>
      <w:r w:rsidR="00E60505">
        <w:rPr>
          <w:bCs/>
          <w:sz w:val="36"/>
          <w:szCs w:val="56"/>
        </w:rPr>
        <w:t>Majerové</w:t>
      </w:r>
      <w:r w:rsidRPr="006F0653">
        <w:rPr>
          <w:bCs/>
          <w:sz w:val="36"/>
          <w:szCs w:val="56"/>
        </w:rPr>
        <w:t xml:space="preserve">, </w:t>
      </w:r>
      <w:proofErr w:type="spellStart"/>
      <w:r w:rsidRPr="006F0653">
        <w:rPr>
          <w:bCs/>
          <w:sz w:val="36"/>
          <w:szCs w:val="56"/>
        </w:rPr>
        <w:t>k.ú</w:t>
      </w:r>
      <w:proofErr w:type="spellEnd"/>
      <w:r w:rsidRPr="006F0653">
        <w:rPr>
          <w:bCs/>
          <w:sz w:val="36"/>
          <w:szCs w:val="56"/>
        </w:rPr>
        <w:t xml:space="preserve">. Místek </w:t>
      </w:r>
    </w:p>
    <w:bookmarkEnd w:id="0"/>
    <w:p w:rsidR="003F6BDE" w:rsidRDefault="003F6BDE" w:rsidP="0048613E">
      <w:pPr>
        <w:pStyle w:val="Default"/>
        <w:jc w:val="center"/>
        <w:rPr>
          <w:b/>
          <w:bCs/>
          <w:sz w:val="56"/>
          <w:szCs w:val="56"/>
        </w:rPr>
      </w:pPr>
    </w:p>
    <w:p w:rsidR="003F6BDE" w:rsidRDefault="003F6BDE" w:rsidP="0048613E">
      <w:pPr>
        <w:pStyle w:val="Default"/>
        <w:jc w:val="center"/>
        <w:rPr>
          <w:b/>
          <w:bCs/>
          <w:sz w:val="56"/>
          <w:szCs w:val="56"/>
        </w:rPr>
      </w:pPr>
    </w:p>
    <w:p w:rsidR="0048613E" w:rsidRDefault="0048613E" w:rsidP="0048613E">
      <w:pPr>
        <w:pStyle w:val="Default"/>
        <w:jc w:val="center"/>
        <w:rPr>
          <w:b/>
          <w:bCs/>
          <w:sz w:val="56"/>
          <w:szCs w:val="56"/>
        </w:rPr>
      </w:pPr>
    </w:p>
    <w:p w:rsidR="0048613E" w:rsidRDefault="0048613E" w:rsidP="003F6BDE">
      <w:pPr>
        <w:pStyle w:val="Default"/>
        <w:spacing w:line="360" w:lineRule="auto"/>
        <w:rPr>
          <w:bCs/>
          <w:sz w:val="28"/>
          <w:szCs w:val="28"/>
        </w:rPr>
      </w:pPr>
      <w:r w:rsidRPr="0048613E">
        <w:rPr>
          <w:bCs/>
          <w:sz w:val="28"/>
          <w:szCs w:val="28"/>
        </w:rPr>
        <w:t xml:space="preserve">Místo </w:t>
      </w:r>
      <w:r>
        <w:rPr>
          <w:bCs/>
          <w:sz w:val="28"/>
          <w:szCs w:val="28"/>
        </w:rPr>
        <w:t>stavby:</w:t>
      </w:r>
      <w:r>
        <w:rPr>
          <w:bCs/>
          <w:sz w:val="28"/>
          <w:szCs w:val="28"/>
        </w:rPr>
        <w:tab/>
      </w:r>
      <w:r>
        <w:rPr>
          <w:bCs/>
          <w:sz w:val="28"/>
          <w:szCs w:val="28"/>
        </w:rPr>
        <w:tab/>
      </w:r>
      <w:r>
        <w:rPr>
          <w:bCs/>
          <w:sz w:val="28"/>
          <w:szCs w:val="28"/>
        </w:rPr>
        <w:tab/>
      </w:r>
      <w:r>
        <w:rPr>
          <w:bCs/>
          <w:sz w:val="28"/>
          <w:szCs w:val="28"/>
        </w:rPr>
        <w:tab/>
      </w:r>
      <w:r w:rsidR="00E60505">
        <w:rPr>
          <w:bCs/>
          <w:sz w:val="28"/>
          <w:szCs w:val="28"/>
        </w:rPr>
        <w:t>M. Majerové 1910-1913</w:t>
      </w:r>
    </w:p>
    <w:p w:rsidR="0048613E" w:rsidRDefault="0048613E" w:rsidP="003F6BDE">
      <w:pPr>
        <w:pStyle w:val="Default"/>
        <w:spacing w:line="360" w:lineRule="auto"/>
        <w:rPr>
          <w:bCs/>
          <w:sz w:val="28"/>
          <w:szCs w:val="28"/>
        </w:rPr>
      </w:pPr>
      <w:r>
        <w:rPr>
          <w:bCs/>
          <w:sz w:val="28"/>
          <w:szCs w:val="28"/>
        </w:rPr>
        <w:tab/>
      </w:r>
      <w:r>
        <w:rPr>
          <w:bCs/>
          <w:sz w:val="28"/>
          <w:szCs w:val="28"/>
        </w:rPr>
        <w:tab/>
      </w:r>
      <w:r>
        <w:rPr>
          <w:bCs/>
          <w:sz w:val="28"/>
          <w:szCs w:val="28"/>
        </w:rPr>
        <w:tab/>
      </w:r>
      <w:r>
        <w:rPr>
          <w:bCs/>
          <w:sz w:val="28"/>
          <w:szCs w:val="28"/>
        </w:rPr>
        <w:tab/>
      </w:r>
      <w:r>
        <w:rPr>
          <w:bCs/>
          <w:sz w:val="28"/>
          <w:szCs w:val="28"/>
        </w:rPr>
        <w:tab/>
      </w:r>
      <w:r>
        <w:rPr>
          <w:bCs/>
          <w:sz w:val="28"/>
          <w:szCs w:val="28"/>
        </w:rPr>
        <w:tab/>
      </w:r>
      <w:r w:rsidR="003F6BDE">
        <w:rPr>
          <w:bCs/>
          <w:sz w:val="28"/>
          <w:szCs w:val="28"/>
        </w:rPr>
        <w:t xml:space="preserve">738 01 </w:t>
      </w:r>
      <w:r>
        <w:rPr>
          <w:bCs/>
          <w:sz w:val="28"/>
          <w:szCs w:val="28"/>
        </w:rPr>
        <w:t xml:space="preserve">Frýdek Místek </w:t>
      </w:r>
      <w:r>
        <w:rPr>
          <w:bCs/>
          <w:sz w:val="28"/>
          <w:szCs w:val="28"/>
        </w:rPr>
        <w:tab/>
      </w:r>
      <w:r>
        <w:rPr>
          <w:bCs/>
          <w:sz w:val="28"/>
          <w:szCs w:val="28"/>
        </w:rPr>
        <w:tab/>
      </w:r>
    </w:p>
    <w:p w:rsidR="0048613E" w:rsidRDefault="0048613E" w:rsidP="003F6BDE">
      <w:pPr>
        <w:pStyle w:val="Default"/>
        <w:spacing w:line="360" w:lineRule="auto"/>
        <w:rPr>
          <w:bCs/>
          <w:sz w:val="28"/>
          <w:szCs w:val="28"/>
        </w:rPr>
      </w:pPr>
      <w:r>
        <w:rPr>
          <w:bCs/>
          <w:sz w:val="28"/>
          <w:szCs w:val="28"/>
        </w:rPr>
        <w:t xml:space="preserve">Investor: </w:t>
      </w:r>
      <w:r>
        <w:rPr>
          <w:bCs/>
          <w:sz w:val="28"/>
          <w:szCs w:val="28"/>
        </w:rPr>
        <w:tab/>
      </w:r>
      <w:r>
        <w:rPr>
          <w:bCs/>
          <w:sz w:val="28"/>
          <w:szCs w:val="28"/>
        </w:rPr>
        <w:tab/>
      </w:r>
      <w:r>
        <w:rPr>
          <w:bCs/>
          <w:sz w:val="28"/>
          <w:szCs w:val="28"/>
        </w:rPr>
        <w:tab/>
      </w:r>
      <w:r>
        <w:rPr>
          <w:bCs/>
          <w:sz w:val="28"/>
          <w:szCs w:val="28"/>
        </w:rPr>
        <w:tab/>
      </w:r>
      <w:r>
        <w:rPr>
          <w:bCs/>
          <w:sz w:val="28"/>
          <w:szCs w:val="28"/>
        </w:rPr>
        <w:tab/>
        <w:t xml:space="preserve">Statutární Město Frýdek Místek </w:t>
      </w:r>
    </w:p>
    <w:p w:rsidR="0048613E" w:rsidRDefault="0048613E" w:rsidP="003F6BDE">
      <w:pPr>
        <w:pStyle w:val="Default"/>
        <w:spacing w:line="360" w:lineRule="auto"/>
        <w:rPr>
          <w:bCs/>
          <w:sz w:val="28"/>
          <w:szCs w:val="28"/>
        </w:rPr>
      </w:pPr>
      <w:r>
        <w:rPr>
          <w:bCs/>
          <w:sz w:val="28"/>
          <w:szCs w:val="28"/>
        </w:rPr>
        <w:tab/>
      </w:r>
      <w:r>
        <w:rPr>
          <w:bCs/>
          <w:sz w:val="28"/>
          <w:szCs w:val="28"/>
        </w:rPr>
        <w:tab/>
      </w:r>
      <w:r>
        <w:rPr>
          <w:bCs/>
          <w:sz w:val="28"/>
          <w:szCs w:val="28"/>
        </w:rPr>
        <w:tab/>
      </w:r>
      <w:r>
        <w:rPr>
          <w:bCs/>
          <w:sz w:val="28"/>
          <w:szCs w:val="28"/>
        </w:rPr>
        <w:tab/>
      </w:r>
      <w:r>
        <w:rPr>
          <w:bCs/>
          <w:sz w:val="28"/>
          <w:szCs w:val="28"/>
        </w:rPr>
        <w:tab/>
      </w:r>
      <w:r>
        <w:rPr>
          <w:bCs/>
          <w:sz w:val="28"/>
          <w:szCs w:val="28"/>
        </w:rPr>
        <w:tab/>
        <w:t xml:space="preserve">Radniční 1148, Frýdek Místek </w:t>
      </w:r>
    </w:p>
    <w:p w:rsidR="0048613E" w:rsidRDefault="0048613E" w:rsidP="003F6BDE">
      <w:pPr>
        <w:pStyle w:val="Default"/>
        <w:spacing w:line="360" w:lineRule="auto"/>
        <w:rPr>
          <w:bCs/>
          <w:sz w:val="28"/>
          <w:szCs w:val="28"/>
        </w:rPr>
      </w:pPr>
      <w:r>
        <w:rPr>
          <w:bCs/>
          <w:sz w:val="28"/>
          <w:szCs w:val="28"/>
        </w:rPr>
        <w:t>Zodpovědný projektant:</w:t>
      </w:r>
      <w:r>
        <w:rPr>
          <w:bCs/>
          <w:sz w:val="28"/>
          <w:szCs w:val="28"/>
        </w:rPr>
        <w:tab/>
      </w:r>
      <w:r>
        <w:rPr>
          <w:bCs/>
          <w:sz w:val="28"/>
          <w:szCs w:val="28"/>
        </w:rPr>
        <w:tab/>
      </w:r>
      <w:r>
        <w:rPr>
          <w:bCs/>
          <w:sz w:val="28"/>
          <w:szCs w:val="28"/>
        </w:rPr>
        <w:tab/>
        <w:t xml:space="preserve">Ing. Hořelka Vladimír </w:t>
      </w:r>
    </w:p>
    <w:p w:rsidR="0048613E" w:rsidRPr="00E0281F" w:rsidRDefault="00E0281F" w:rsidP="00E0281F">
      <w:pPr>
        <w:numPr>
          <w:ilvl w:val="0"/>
          <w:numId w:val="0"/>
        </w:numPr>
        <w:autoSpaceDE w:val="0"/>
        <w:autoSpaceDN w:val="0"/>
        <w:adjustRightInd w:val="0"/>
        <w:spacing w:line="360" w:lineRule="auto"/>
        <w:ind w:left="851"/>
        <w:rPr>
          <w:rFonts w:ascii="ArialMT" w:hAnsi="ArialMT" w:cs="ArialMT"/>
          <w:b w:val="0"/>
          <w:sz w:val="24"/>
          <w:szCs w:val="24"/>
        </w:rPr>
      </w:pPr>
      <w:r>
        <w:rPr>
          <w:bCs/>
          <w:sz w:val="28"/>
          <w:szCs w:val="28"/>
        </w:rPr>
        <w:tab/>
      </w:r>
      <w:r>
        <w:rPr>
          <w:bCs/>
          <w:sz w:val="28"/>
          <w:szCs w:val="28"/>
        </w:rPr>
        <w:tab/>
      </w:r>
      <w:r>
        <w:rPr>
          <w:bCs/>
          <w:sz w:val="28"/>
          <w:szCs w:val="28"/>
        </w:rPr>
        <w:tab/>
      </w:r>
      <w:r>
        <w:rPr>
          <w:bCs/>
          <w:sz w:val="28"/>
          <w:szCs w:val="28"/>
        </w:rPr>
        <w:tab/>
      </w:r>
      <w:r>
        <w:rPr>
          <w:bCs/>
          <w:sz w:val="28"/>
          <w:szCs w:val="28"/>
        </w:rPr>
        <w:tab/>
      </w:r>
      <w:r w:rsidR="0048613E" w:rsidRPr="00E0281F">
        <w:rPr>
          <w:rFonts w:ascii="ArialMT" w:hAnsi="ArialMT" w:cs="ArialMT"/>
          <w:b w:val="0"/>
          <w:sz w:val="24"/>
          <w:szCs w:val="24"/>
        </w:rPr>
        <w:t>Aloise Gavlase 107/24</w:t>
      </w:r>
    </w:p>
    <w:p w:rsidR="0048613E" w:rsidRPr="00E0281F" w:rsidRDefault="00E0281F" w:rsidP="00E0281F">
      <w:pPr>
        <w:numPr>
          <w:ilvl w:val="0"/>
          <w:numId w:val="0"/>
        </w:numPr>
        <w:autoSpaceDE w:val="0"/>
        <w:autoSpaceDN w:val="0"/>
        <w:adjustRightInd w:val="0"/>
        <w:spacing w:line="360" w:lineRule="auto"/>
        <w:ind w:left="851"/>
        <w:rPr>
          <w:rFonts w:ascii="ArialMT" w:hAnsi="ArialMT" w:cs="ArialMT"/>
          <w:b w:val="0"/>
          <w:sz w:val="24"/>
          <w:szCs w:val="24"/>
        </w:rPr>
      </w:pPr>
      <w:r w:rsidRPr="00E0281F">
        <w:rPr>
          <w:rFonts w:ascii="ArialMT" w:hAnsi="ArialMT" w:cs="ArialMT"/>
          <w:b w:val="0"/>
          <w:sz w:val="24"/>
          <w:szCs w:val="24"/>
        </w:rPr>
        <w:tab/>
      </w:r>
      <w:r w:rsidRPr="00E0281F">
        <w:rPr>
          <w:rFonts w:ascii="ArialMT" w:hAnsi="ArialMT" w:cs="ArialMT"/>
          <w:b w:val="0"/>
          <w:sz w:val="24"/>
          <w:szCs w:val="24"/>
        </w:rPr>
        <w:tab/>
      </w:r>
      <w:r w:rsidRPr="00E0281F">
        <w:rPr>
          <w:rFonts w:ascii="ArialMT" w:hAnsi="ArialMT" w:cs="ArialMT"/>
          <w:b w:val="0"/>
          <w:sz w:val="24"/>
          <w:szCs w:val="24"/>
        </w:rPr>
        <w:tab/>
      </w:r>
      <w:r w:rsidRPr="00E0281F">
        <w:rPr>
          <w:rFonts w:ascii="ArialMT" w:hAnsi="ArialMT" w:cs="ArialMT"/>
          <w:b w:val="0"/>
          <w:sz w:val="24"/>
          <w:szCs w:val="24"/>
        </w:rPr>
        <w:tab/>
      </w:r>
      <w:r w:rsidRPr="00E0281F">
        <w:rPr>
          <w:rFonts w:ascii="ArialMT" w:hAnsi="ArialMT" w:cs="ArialMT"/>
          <w:b w:val="0"/>
          <w:sz w:val="24"/>
          <w:szCs w:val="24"/>
        </w:rPr>
        <w:tab/>
      </w:r>
      <w:r w:rsidR="0048613E" w:rsidRPr="00E0281F">
        <w:rPr>
          <w:rFonts w:ascii="ArialMT" w:hAnsi="ArialMT" w:cs="ArialMT"/>
          <w:b w:val="0"/>
          <w:sz w:val="24"/>
          <w:szCs w:val="24"/>
        </w:rPr>
        <w:t xml:space="preserve">700 30 Ostrava Dubina </w:t>
      </w:r>
    </w:p>
    <w:p w:rsidR="0048613E" w:rsidRPr="00E0281F" w:rsidRDefault="0048613E" w:rsidP="00E0281F">
      <w:pPr>
        <w:numPr>
          <w:ilvl w:val="0"/>
          <w:numId w:val="0"/>
        </w:numPr>
        <w:autoSpaceDE w:val="0"/>
        <w:autoSpaceDN w:val="0"/>
        <w:adjustRightInd w:val="0"/>
        <w:spacing w:line="360" w:lineRule="auto"/>
        <w:ind w:left="851"/>
        <w:rPr>
          <w:rFonts w:ascii="ArialMT" w:hAnsi="ArialMT" w:cs="ArialMT"/>
          <w:b w:val="0"/>
          <w:sz w:val="24"/>
          <w:szCs w:val="24"/>
        </w:rPr>
      </w:pPr>
      <w:r w:rsidRPr="00E0281F">
        <w:rPr>
          <w:rFonts w:ascii="Arial-ItalicMT" w:hAnsi="Arial-ItalicMT" w:cs="Arial-ItalicMT"/>
          <w:b w:val="0"/>
          <w:i/>
          <w:iCs/>
          <w:sz w:val="24"/>
          <w:szCs w:val="24"/>
        </w:rPr>
        <w:tab/>
      </w:r>
      <w:r w:rsidRPr="00E0281F">
        <w:rPr>
          <w:rFonts w:ascii="Arial-ItalicMT" w:hAnsi="Arial-ItalicMT" w:cs="Arial-ItalicMT"/>
          <w:b w:val="0"/>
          <w:i/>
          <w:iCs/>
          <w:sz w:val="24"/>
          <w:szCs w:val="24"/>
        </w:rPr>
        <w:tab/>
      </w:r>
      <w:r w:rsidRPr="00E0281F">
        <w:rPr>
          <w:rFonts w:ascii="Arial-ItalicMT" w:hAnsi="Arial-ItalicMT" w:cs="Arial-ItalicMT"/>
          <w:b w:val="0"/>
          <w:i/>
          <w:iCs/>
          <w:sz w:val="24"/>
          <w:szCs w:val="24"/>
        </w:rPr>
        <w:tab/>
      </w:r>
      <w:r w:rsidRPr="00E0281F">
        <w:rPr>
          <w:rFonts w:ascii="Arial-ItalicMT" w:hAnsi="Arial-ItalicMT" w:cs="Arial-ItalicMT"/>
          <w:b w:val="0"/>
          <w:i/>
          <w:iCs/>
          <w:sz w:val="24"/>
          <w:szCs w:val="24"/>
        </w:rPr>
        <w:tab/>
      </w:r>
      <w:r w:rsidR="00E0281F" w:rsidRPr="00E0281F">
        <w:rPr>
          <w:rFonts w:ascii="Arial-ItalicMT" w:hAnsi="Arial-ItalicMT" w:cs="Arial-ItalicMT"/>
          <w:b w:val="0"/>
          <w:i/>
          <w:iCs/>
          <w:sz w:val="24"/>
          <w:szCs w:val="24"/>
        </w:rPr>
        <w:tab/>
      </w:r>
      <w:r w:rsidRPr="00E0281F">
        <w:rPr>
          <w:rFonts w:ascii="Arial-ItalicMT" w:hAnsi="Arial-ItalicMT" w:cs="Arial-ItalicMT"/>
          <w:b w:val="0"/>
          <w:i/>
          <w:iCs/>
          <w:sz w:val="24"/>
          <w:szCs w:val="24"/>
        </w:rPr>
        <w:t>ČKAIT:</w:t>
      </w:r>
      <w:bookmarkStart w:id="1" w:name="OLE_LINK1"/>
      <w:bookmarkStart w:id="2" w:name="OLE_LINK2"/>
      <w:bookmarkStart w:id="3" w:name="OLE_LINK3"/>
      <w:r w:rsidRPr="00E0281F">
        <w:rPr>
          <w:rFonts w:ascii="ArialMT" w:hAnsi="ArialMT" w:cs="ArialMT"/>
          <w:b w:val="0"/>
          <w:sz w:val="24"/>
          <w:szCs w:val="24"/>
        </w:rPr>
        <w:t>1101614</w:t>
      </w:r>
      <w:bookmarkEnd w:id="1"/>
      <w:bookmarkEnd w:id="2"/>
      <w:bookmarkEnd w:id="3"/>
    </w:p>
    <w:p w:rsidR="0048613E" w:rsidRDefault="0048613E" w:rsidP="003F6BDE">
      <w:pPr>
        <w:pStyle w:val="Default"/>
        <w:spacing w:line="360" w:lineRule="auto"/>
        <w:rPr>
          <w:bCs/>
          <w:sz w:val="28"/>
          <w:szCs w:val="28"/>
        </w:rPr>
      </w:pPr>
      <w:r>
        <w:rPr>
          <w:bCs/>
          <w:sz w:val="28"/>
          <w:szCs w:val="28"/>
        </w:rPr>
        <w:t xml:space="preserve">Vypracoval: </w:t>
      </w:r>
      <w:r>
        <w:rPr>
          <w:bCs/>
          <w:sz w:val="28"/>
          <w:szCs w:val="28"/>
        </w:rPr>
        <w:tab/>
      </w:r>
      <w:r>
        <w:rPr>
          <w:bCs/>
          <w:sz w:val="28"/>
          <w:szCs w:val="28"/>
        </w:rPr>
        <w:tab/>
      </w:r>
      <w:r>
        <w:rPr>
          <w:bCs/>
          <w:sz w:val="28"/>
          <w:szCs w:val="28"/>
        </w:rPr>
        <w:tab/>
      </w:r>
      <w:r>
        <w:rPr>
          <w:bCs/>
          <w:sz w:val="28"/>
          <w:szCs w:val="28"/>
        </w:rPr>
        <w:tab/>
      </w:r>
      <w:r>
        <w:rPr>
          <w:bCs/>
          <w:sz w:val="28"/>
          <w:szCs w:val="28"/>
        </w:rPr>
        <w:tab/>
        <w:t xml:space="preserve">Vojtíšek Bohumil </w:t>
      </w:r>
    </w:p>
    <w:p w:rsidR="0048613E" w:rsidRDefault="0048613E" w:rsidP="003F6BDE">
      <w:pPr>
        <w:pStyle w:val="Default"/>
        <w:spacing w:line="360" w:lineRule="auto"/>
        <w:rPr>
          <w:bCs/>
          <w:sz w:val="28"/>
          <w:szCs w:val="28"/>
        </w:rPr>
      </w:pPr>
      <w:r>
        <w:rPr>
          <w:bCs/>
          <w:sz w:val="28"/>
          <w:szCs w:val="28"/>
        </w:rPr>
        <w:tab/>
      </w:r>
      <w:r>
        <w:rPr>
          <w:bCs/>
          <w:sz w:val="28"/>
          <w:szCs w:val="28"/>
        </w:rPr>
        <w:tab/>
      </w:r>
      <w:r>
        <w:rPr>
          <w:bCs/>
          <w:sz w:val="28"/>
          <w:szCs w:val="28"/>
        </w:rPr>
        <w:tab/>
      </w:r>
      <w:r>
        <w:rPr>
          <w:bCs/>
          <w:sz w:val="28"/>
          <w:szCs w:val="28"/>
        </w:rPr>
        <w:tab/>
      </w:r>
      <w:r>
        <w:rPr>
          <w:bCs/>
          <w:sz w:val="28"/>
          <w:szCs w:val="28"/>
        </w:rPr>
        <w:tab/>
      </w:r>
      <w:r>
        <w:rPr>
          <w:bCs/>
          <w:sz w:val="28"/>
          <w:szCs w:val="28"/>
        </w:rPr>
        <w:tab/>
        <w:t>Lučina 141</w:t>
      </w:r>
    </w:p>
    <w:p w:rsidR="0048613E" w:rsidRDefault="0048613E" w:rsidP="003F6BDE">
      <w:pPr>
        <w:pStyle w:val="Default"/>
        <w:spacing w:line="360" w:lineRule="auto"/>
        <w:rPr>
          <w:bCs/>
          <w:sz w:val="28"/>
          <w:szCs w:val="28"/>
        </w:rPr>
      </w:pPr>
      <w:r>
        <w:rPr>
          <w:bCs/>
          <w:sz w:val="28"/>
          <w:szCs w:val="28"/>
        </w:rPr>
        <w:tab/>
      </w:r>
      <w:r>
        <w:rPr>
          <w:bCs/>
          <w:sz w:val="28"/>
          <w:szCs w:val="28"/>
        </w:rPr>
        <w:tab/>
      </w:r>
      <w:r>
        <w:rPr>
          <w:bCs/>
          <w:sz w:val="28"/>
          <w:szCs w:val="28"/>
        </w:rPr>
        <w:tab/>
      </w:r>
      <w:r>
        <w:rPr>
          <w:bCs/>
          <w:sz w:val="28"/>
          <w:szCs w:val="28"/>
        </w:rPr>
        <w:tab/>
      </w:r>
      <w:r>
        <w:rPr>
          <w:bCs/>
          <w:sz w:val="28"/>
          <w:szCs w:val="28"/>
        </w:rPr>
        <w:tab/>
      </w:r>
      <w:r>
        <w:rPr>
          <w:bCs/>
          <w:sz w:val="28"/>
          <w:szCs w:val="28"/>
        </w:rPr>
        <w:tab/>
        <w:t xml:space="preserve">739 39 Lučina </w:t>
      </w:r>
    </w:p>
    <w:p w:rsidR="003F6BDE" w:rsidRDefault="003F6BDE" w:rsidP="003F6BDE">
      <w:pPr>
        <w:pStyle w:val="Default"/>
        <w:spacing w:line="360" w:lineRule="auto"/>
        <w:rPr>
          <w:bCs/>
          <w:sz w:val="28"/>
          <w:szCs w:val="28"/>
        </w:rPr>
      </w:pPr>
      <w:r>
        <w:rPr>
          <w:bCs/>
          <w:sz w:val="28"/>
          <w:szCs w:val="28"/>
        </w:rPr>
        <w:t>Datum:</w:t>
      </w:r>
      <w:r>
        <w:rPr>
          <w:bCs/>
          <w:sz w:val="28"/>
          <w:szCs w:val="28"/>
        </w:rPr>
        <w:tab/>
      </w:r>
      <w:r>
        <w:rPr>
          <w:bCs/>
          <w:sz w:val="28"/>
          <w:szCs w:val="28"/>
        </w:rPr>
        <w:tab/>
      </w:r>
      <w:r>
        <w:rPr>
          <w:bCs/>
          <w:sz w:val="28"/>
          <w:szCs w:val="28"/>
        </w:rPr>
        <w:tab/>
      </w:r>
      <w:r>
        <w:rPr>
          <w:bCs/>
          <w:sz w:val="28"/>
          <w:szCs w:val="28"/>
        </w:rPr>
        <w:tab/>
      </w:r>
      <w:r>
        <w:rPr>
          <w:bCs/>
          <w:sz w:val="28"/>
          <w:szCs w:val="28"/>
        </w:rPr>
        <w:tab/>
      </w:r>
      <w:r w:rsidR="00E60505">
        <w:rPr>
          <w:bCs/>
          <w:sz w:val="28"/>
          <w:szCs w:val="28"/>
        </w:rPr>
        <w:t>Září 2022</w:t>
      </w:r>
    </w:p>
    <w:p w:rsidR="006F0653" w:rsidRPr="006F0653" w:rsidRDefault="006F0653" w:rsidP="00BE1124">
      <w:pPr>
        <w:pStyle w:val="Default"/>
        <w:jc w:val="center"/>
        <w:rPr>
          <w:rFonts w:ascii="Arial" w:hAnsi="Arial" w:cs="Arial"/>
          <w:b/>
          <w:bCs/>
          <w:sz w:val="48"/>
          <w:szCs w:val="96"/>
          <w:u w:val="single"/>
        </w:rPr>
      </w:pPr>
      <w:bookmarkStart w:id="4" w:name="_Toc479409257"/>
      <w:bookmarkStart w:id="5" w:name="_Toc479409281"/>
      <w:bookmarkStart w:id="6" w:name="_Toc508108831"/>
      <w:r w:rsidRPr="006F0653">
        <w:rPr>
          <w:rFonts w:ascii="Arial" w:hAnsi="Arial" w:cs="Arial"/>
          <w:b/>
          <w:bCs/>
          <w:sz w:val="48"/>
          <w:szCs w:val="96"/>
          <w:u w:val="single"/>
        </w:rPr>
        <w:lastRenderedPageBreak/>
        <w:t>A – PRŮVODNÍ ZPRÁVA</w:t>
      </w:r>
    </w:p>
    <w:p w:rsidR="00407E63" w:rsidRPr="006F0653" w:rsidRDefault="000C4F47" w:rsidP="00A75613">
      <w:pPr>
        <w:pStyle w:val="Nadpis1"/>
        <w:numPr>
          <w:ilvl w:val="0"/>
          <w:numId w:val="2"/>
        </w:numPr>
      </w:pPr>
      <w:r w:rsidRPr="006F0653">
        <w:t>Identifikační údaje</w:t>
      </w:r>
      <w:bookmarkEnd w:id="4"/>
      <w:bookmarkEnd w:id="5"/>
      <w:bookmarkEnd w:id="6"/>
      <w:r w:rsidRPr="006F0653">
        <w:t xml:space="preserve"> </w:t>
      </w:r>
    </w:p>
    <w:p w:rsidR="00E60505" w:rsidRPr="00E60505" w:rsidRDefault="0071264A" w:rsidP="00E60505">
      <w:pPr>
        <w:numPr>
          <w:ilvl w:val="0"/>
          <w:numId w:val="0"/>
        </w:numPr>
        <w:ind w:left="851"/>
        <w:rPr>
          <w:rFonts w:cs="Arial"/>
          <w:sz w:val="24"/>
          <w:szCs w:val="24"/>
        </w:rPr>
      </w:pPr>
      <w:r w:rsidRPr="007F32C4">
        <w:rPr>
          <w:rFonts w:cs="Arial"/>
          <w:sz w:val="24"/>
          <w:szCs w:val="24"/>
        </w:rPr>
        <w:t xml:space="preserve">Název stavby: </w:t>
      </w:r>
      <w:r w:rsidR="00E60505" w:rsidRPr="00E60505">
        <w:rPr>
          <w:rFonts w:cs="Arial"/>
          <w:sz w:val="24"/>
          <w:szCs w:val="24"/>
        </w:rPr>
        <w:t xml:space="preserve">Oprava zídky </w:t>
      </w:r>
      <w:proofErr w:type="spellStart"/>
      <w:r w:rsidR="00E60505" w:rsidRPr="00E60505">
        <w:rPr>
          <w:rFonts w:cs="Arial"/>
          <w:sz w:val="24"/>
          <w:szCs w:val="24"/>
        </w:rPr>
        <w:t>parc</w:t>
      </w:r>
      <w:proofErr w:type="spellEnd"/>
      <w:r w:rsidR="00E60505" w:rsidRPr="00E60505">
        <w:rPr>
          <w:rFonts w:cs="Arial"/>
          <w:sz w:val="24"/>
          <w:szCs w:val="24"/>
        </w:rPr>
        <w:t>. 13</w:t>
      </w:r>
      <w:r w:rsidR="009C3442">
        <w:rPr>
          <w:rFonts w:cs="Arial"/>
          <w:sz w:val="24"/>
          <w:szCs w:val="24"/>
        </w:rPr>
        <w:t>7</w:t>
      </w:r>
      <w:r w:rsidR="00E60505" w:rsidRPr="00E60505">
        <w:rPr>
          <w:rFonts w:cs="Arial"/>
          <w:sz w:val="24"/>
          <w:szCs w:val="24"/>
        </w:rPr>
        <w:t xml:space="preserve">9/179 u objektu č.p. 1913-1910, </w:t>
      </w:r>
    </w:p>
    <w:p w:rsidR="0071264A" w:rsidRPr="007F32C4" w:rsidRDefault="00E60505" w:rsidP="00E60505">
      <w:pPr>
        <w:numPr>
          <w:ilvl w:val="0"/>
          <w:numId w:val="0"/>
        </w:numPr>
        <w:ind w:left="851"/>
        <w:rPr>
          <w:rFonts w:cs="Arial"/>
          <w:b w:val="0"/>
          <w:sz w:val="24"/>
          <w:szCs w:val="24"/>
        </w:rPr>
      </w:pPr>
      <w:r w:rsidRPr="00E60505">
        <w:rPr>
          <w:rFonts w:cs="Arial"/>
          <w:sz w:val="24"/>
          <w:szCs w:val="24"/>
        </w:rPr>
        <w:t xml:space="preserve">ul. M. Majerové, </w:t>
      </w:r>
      <w:proofErr w:type="spellStart"/>
      <w:r w:rsidRPr="00E60505">
        <w:rPr>
          <w:rFonts w:cs="Arial"/>
          <w:sz w:val="24"/>
          <w:szCs w:val="24"/>
        </w:rPr>
        <w:t>k.ú</w:t>
      </w:r>
      <w:proofErr w:type="spellEnd"/>
      <w:r w:rsidRPr="00E60505">
        <w:rPr>
          <w:rFonts w:cs="Arial"/>
          <w:sz w:val="24"/>
          <w:szCs w:val="24"/>
        </w:rPr>
        <w:t>. Místek</w:t>
      </w:r>
    </w:p>
    <w:p w:rsidR="00407E63" w:rsidRPr="00042100" w:rsidRDefault="00407E63" w:rsidP="00407E63">
      <w:pPr>
        <w:numPr>
          <w:ilvl w:val="0"/>
          <w:numId w:val="0"/>
        </w:numPr>
        <w:ind w:left="851"/>
        <w:rPr>
          <w:rFonts w:cs="Arial"/>
          <w:b w:val="0"/>
          <w:sz w:val="32"/>
          <w:szCs w:val="32"/>
        </w:rPr>
      </w:pPr>
    </w:p>
    <w:p w:rsidR="00407E63" w:rsidRPr="00042100" w:rsidRDefault="00407E63" w:rsidP="00407E63">
      <w:pPr>
        <w:pStyle w:val="Default"/>
        <w:spacing w:line="360" w:lineRule="auto"/>
        <w:ind w:left="851"/>
        <w:rPr>
          <w:rFonts w:ascii="Arial" w:hAnsi="Arial" w:cs="Arial"/>
          <w:bCs/>
          <w:sz w:val="28"/>
          <w:szCs w:val="28"/>
        </w:rPr>
      </w:pPr>
      <w:r w:rsidRPr="00042100">
        <w:rPr>
          <w:rFonts w:ascii="Arial" w:hAnsi="Arial" w:cs="Arial"/>
          <w:bCs/>
          <w:sz w:val="28"/>
          <w:szCs w:val="28"/>
        </w:rPr>
        <w:t>Místo stavby:</w:t>
      </w:r>
      <w:r w:rsidRPr="00042100">
        <w:rPr>
          <w:rFonts w:ascii="Arial" w:hAnsi="Arial" w:cs="Arial"/>
          <w:bCs/>
          <w:sz w:val="28"/>
          <w:szCs w:val="28"/>
        </w:rPr>
        <w:tab/>
      </w:r>
      <w:r w:rsidRPr="00042100">
        <w:rPr>
          <w:rFonts w:ascii="Arial" w:hAnsi="Arial" w:cs="Arial"/>
          <w:bCs/>
          <w:sz w:val="28"/>
          <w:szCs w:val="28"/>
        </w:rPr>
        <w:tab/>
      </w:r>
      <w:r w:rsidRPr="00042100">
        <w:rPr>
          <w:rFonts w:ascii="Arial" w:hAnsi="Arial" w:cs="Arial"/>
          <w:bCs/>
          <w:sz w:val="28"/>
          <w:szCs w:val="28"/>
        </w:rPr>
        <w:tab/>
      </w:r>
      <w:r w:rsidR="00E60505" w:rsidRPr="00E60505">
        <w:rPr>
          <w:rFonts w:ascii="Arial" w:hAnsi="Arial" w:cs="Arial"/>
          <w:bCs/>
          <w:sz w:val="28"/>
          <w:szCs w:val="28"/>
        </w:rPr>
        <w:t>M. Majerové 1910-1913</w:t>
      </w:r>
    </w:p>
    <w:p w:rsidR="00407E63" w:rsidRPr="00042100" w:rsidRDefault="00407E63" w:rsidP="00407E63">
      <w:pPr>
        <w:pStyle w:val="Default"/>
        <w:spacing w:line="360" w:lineRule="auto"/>
        <w:ind w:left="851"/>
        <w:rPr>
          <w:rFonts w:ascii="Arial" w:hAnsi="Arial" w:cs="Arial"/>
          <w:bCs/>
          <w:sz w:val="28"/>
          <w:szCs w:val="28"/>
        </w:rPr>
      </w:pPr>
      <w:r w:rsidRPr="00042100">
        <w:rPr>
          <w:rFonts w:ascii="Arial" w:hAnsi="Arial" w:cs="Arial"/>
          <w:bCs/>
          <w:sz w:val="28"/>
          <w:szCs w:val="28"/>
        </w:rPr>
        <w:tab/>
      </w:r>
      <w:r w:rsidRPr="00042100">
        <w:rPr>
          <w:rFonts w:ascii="Arial" w:hAnsi="Arial" w:cs="Arial"/>
          <w:bCs/>
          <w:sz w:val="28"/>
          <w:szCs w:val="28"/>
        </w:rPr>
        <w:tab/>
      </w:r>
      <w:r w:rsidRPr="00042100">
        <w:rPr>
          <w:rFonts w:ascii="Arial" w:hAnsi="Arial" w:cs="Arial"/>
          <w:bCs/>
          <w:sz w:val="28"/>
          <w:szCs w:val="28"/>
        </w:rPr>
        <w:tab/>
      </w:r>
      <w:r w:rsidRPr="00042100">
        <w:rPr>
          <w:rFonts w:ascii="Arial" w:hAnsi="Arial" w:cs="Arial"/>
          <w:bCs/>
          <w:sz w:val="28"/>
          <w:szCs w:val="28"/>
        </w:rPr>
        <w:tab/>
      </w:r>
      <w:r w:rsidRPr="00042100">
        <w:rPr>
          <w:rFonts w:ascii="Arial" w:hAnsi="Arial" w:cs="Arial"/>
          <w:bCs/>
          <w:sz w:val="28"/>
          <w:szCs w:val="28"/>
        </w:rPr>
        <w:tab/>
        <w:t xml:space="preserve">738 01 Frýdek Místek </w:t>
      </w:r>
      <w:r w:rsidRPr="00042100">
        <w:rPr>
          <w:rFonts w:ascii="Arial" w:hAnsi="Arial" w:cs="Arial"/>
          <w:bCs/>
          <w:sz w:val="28"/>
          <w:szCs w:val="28"/>
        </w:rPr>
        <w:tab/>
      </w:r>
      <w:r w:rsidRPr="00042100">
        <w:rPr>
          <w:rFonts w:ascii="Arial" w:hAnsi="Arial" w:cs="Arial"/>
          <w:bCs/>
          <w:sz w:val="28"/>
          <w:szCs w:val="28"/>
        </w:rPr>
        <w:tab/>
      </w:r>
    </w:p>
    <w:p w:rsidR="00407E63" w:rsidRPr="00042100" w:rsidRDefault="00407E63" w:rsidP="00407E63">
      <w:pPr>
        <w:pStyle w:val="Default"/>
        <w:spacing w:line="360" w:lineRule="auto"/>
        <w:ind w:left="851"/>
        <w:rPr>
          <w:rFonts w:ascii="Arial" w:hAnsi="Arial" w:cs="Arial"/>
          <w:bCs/>
          <w:sz w:val="28"/>
          <w:szCs w:val="28"/>
        </w:rPr>
      </w:pPr>
      <w:r w:rsidRPr="00042100">
        <w:rPr>
          <w:rFonts w:ascii="Arial" w:hAnsi="Arial" w:cs="Arial"/>
          <w:bCs/>
          <w:sz w:val="28"/>
          <w:szCs w:val="28"/>
        </w:rPr>
        <w:t xml:space="preserve">Investor: </w:t>
      </w:r>
      <w:r w:rsidRPr="00042100">
        <w:rPr>
          <w:rFonts w:ascii="Arial" w:hAnsi="Arial" w:cs="Arial"/>
          <w:bCs/>
          <w:sz w:val="28"/>
          <w:szCs w:val="28"/>
        </w:rPr>
        <w:tab/>
      </w:r>
      <w:r w:rsidRPr="00042100">
        <w:rPr>
          <w:rFonts w:ascii="Arial" w:hAnsi="Arial" w:cs="Arial"/>
          <w:bCs/>
          <w:sz w:val="28"/>
          <w:szCs w:val="28"/>
        </w:rPr>
        <w:tab/>
      </w:r>
      <w:r w:rsidRPr="00042100">
        <w:rPr>
          <w:rFonts w:ascii="Arial" w:hAnsi="Arial" w:cs="Arial"/>
          <w:bCs/>
          <w:sz w:val="28"/>
          <w:szCs w:val="28"/>
        </w:rPr>
        <w:tab/>
      </w:r>
      <w:r w:rsidRPr="00042100">
        <w:rPr>
          <w:rFonts w:ascii="Arial" w:hAnsi="Arial" w:cs="Arial"/>
          <w:bCs/>
          <w:sz w:val="28"/>
          <w:szCs w:val="28"/>
        </w:rPr>
        <w:tab/>
        <w:t xml:space="preserve">Statutární Město Frýdek Místek </w:t>
      </w:r>
    </w:p>
    <w:p w:rsidR="00407E63" w:rsidRPr="00042100" w:rsidRDefault="00407E63" w:rsidP="00407E63">
      <w:pPr>
        <w:pStyle w:val="Default"/>
        <w:spacing w:line="360" w:lineRule="auto"/>
        <w:ind w:left="851"/>
        <w:rPr>
          <w:rFonts w:ascii="Arial" w:hAnsi="Arial" w:cs="Arial"/>
          <w:bCs/>
          <w:sz w:val="28"/>
          <w:szCs w:val="28"/>
        </w:rPr>
      </w:pPr>
      <w:r w:rsidRPr="00042100">
        <w:rPr>
          <w:rFonts w:ascii="Arial" w:hAnsi="Arial" w:cs="Arial"/>
          <w:bCs/>
          <w:sz w:val="28"/>
          <w:szCs w:val="28"/>
        </w:rPr>
        <w:tab/>
      </w:r>
      <w:r w:rsidRPr="00042100">
        <w:rPr>
          <w:rFonts w:ascii="Arial" w:hAnsi="Arial" w:cs="Arial"/>
          <w:bCs/>
          <w:sz w:val="28"/>
          <w:szCs w:val="28"/>
        </w:rPr>
        <w:tab/>
      </w:r>
      <w:r w:rsidRPr="00042100">
        <w:rPr>
          <w:rFonts w:ascii="Arial" w:hAnsi="Arial" w:cs="Arial"/>
          <w:bCs/>
          <w:sz w:val="28"/>
          <w:szCs w:val="28"/>
        </w:rPr>
        <w:tab/>
      </w:r>
      <w:r w:rsidRPr="00042100">
        <w:rPr>
          <w:rFonts w:ascii="Arial" w:hAnsi="Arial" w:cs="Arial"/>
          <w:bCs/>
          <w:sz w:val="28"/>
          <w:szCs w:val="28"/>
        </w:rPr>
        <w:tab/>
      </w:r>
      <w:r w:rsidRPr="00042100">
        <w:rPr>
          <w:rFonts w:ascii="Arial" w:hAnsi="Arial" w:cs="Arial"/>
          <w:bCs/>
          <w:sz w:val="28"/>
          <w:szCs w:val="28"/>
        </w:rPr>
        <w:tab/>
        <w:t xml:space="preserve">Radniční 1148, Frýdek Místek </w:t>
      </w:r>
    </w:p>
    <w:p w:rsidR="00407E63" w:rsidRPr="00042100" w:rsidRDefault="00407E63" w:rsidP="00407E63">
      <w:pPr>
        <w:pStyle w:val="Default"/>
        <w:spacing w:line="360" w:lineRule="auto"/>
        <w:ind w:left="851"/>
        <w:rPr>
          <w:rFonts w:ascii="Arial" w:hAnsi="Arial" w:cs="Arial"/>
          <w:bCs/>
          <w:sz w:val="28"/>
          <w:szCs w:val="28"/>
        </w:rPr>
      </w:pPr>
      <w:r w:rsidRPr="00042100">
        <w:rPr>
          <w:rFonts w:ascii="Arial" w:hAnsi="Arial" w:cs="Arial"/>
          <w:bCs/>
          <w:sz w:val="28"/>
          <w:szCs w:val="28"/>
        </w:rPr>
        <w:t>Zodpovědný projektant:</w:t>
      </w:r>
      <w:r w:rsidRPr="00042100">
        <w:rPr>
          <w:rFonts w:ascii="Arial" w:hAnsi="Arial" w:cs="Arial"/>
          <w:bCs/>
          <w:sz w:val="28"/>
          <w:szCs w:val="28"/>
        </w:rPr>
        <w:tab/>
        <w:t xml:space="preserve">Ing. Hořelka Vladimír </w:t>
      </w:r>
    </w:p>
    <w:p w:rsidR="00407E63" w:rsidRPr="00BD4B39" w:rsidRDefault="00407E63" w:rsidP="00407E63">
      <w:pPr>
        <w:numPr>
          <w:ilvl w:val="0"/>
          <w:numId w:val="0"/>
        </w:numPr>
        <w:autoSpaceDE w:val="0"/>
        <w:autoSpaceDN w:val="0"/>
        <w:adjustRightInd w:val="0"/>
        <w:spacing w:line="360" w:lineRule="auto"/>
        <w:ind w:left="982"/>
        <w:rPr>
          <w:rFonts w:cs="Arial"/>
          <w:b w:val="0"/>
          <w:sz w:val="24"/>
          <w:szCs w:val="24"/>
        </w:rPr>
      </w:pPr>
      <w:r w:rsidRPr="00042100">
        <w:rPr>
          <w:rFonts w:cs="Arial"/>
          <w:bCs/>
          <w:sz w:val="28"/>
          <w:szCs w:val="28"/>
        </w:rPr>
        <w:tab/>
      </w:r>
      <w:r w:rsidRPr="00042100">
        <w:rPr>
          <w:rFonts w:cs="Arial"/>
          <w:bCs/>
          <w:sz w:val="28"/>
          <w:szCs w:val="28"/>
        </w:rPr>
        <w:tab/>
      </w:r>
      <w:r w:rsidRPr="00042100">
        <w:rPr>
          <w:rFonts w:cs="Arial"/>
          <w:bCs/>
          <w:sz w:val="28"/>
          <w:szCs w:val="28"/>
        </w:rPr>
        <w:tab/>
      </w:r>
      <w:r w:rsidRPr="00042100">
        <w:rPr>
          <w:rFonts w:cs="Arial"/>
          <w:bCs/>
          <w:sz w:val="28"/>
          <w:szCs w:val="28"/>
        </w:rPr>
        <w:tab/>
      </w:r>
      <w:r w:rsidRPr="00042100">
        <w:rPr>
          <w:rFonts w:cs="Arial"/>
          <w:bCs/>
          <w:sz w:val="28"/>
          <w:szCs w:val="28"/>
        </w:rPr>
        <w:tab/>
      </w:r>
      <w:r w:rsidRPr="00BD4B39">
        <w:rPr>
          <w:rFonts w:cs="Arial"/>
          <w:b w:val="0"/>
          <w:sz w:val="24"/>
          <w:szCs w:val="24"/>
        </w:rPr>
        <w:t>Aloise Gavlase 107/24</w:t>
      </w:r>
    </w:p>
    <w:p w:rsidR="00407E63" w:rsidRPr="00BD4B39" w:rsidRDefault="00407E63" w:rsidP="00407E63">
      <w:pPr>
        <w:numPr>
          <w:ilvl w:val="0"/>
          <w:numId w:val="0"/>
        </w:numPr>
        <w:autoSpaceDE w:val="0"/>
        <w:autoSpaceDN w:val="0"/>
        <w:adjustRightInd w:val="0"/>
        <w:spacing w:line="360" w:lineRule="auto"/>
        <w:ind w:left="982"/>
        <w:rPr>
          <w:rFonts w:cs="Arial"/>
          <w:b w:val="0"/>
          <w:sz w:val="24"/>
          <w:szCs w:val="24"/>
        </w:rPr>
      </w:pPr>
      <w:r w:rsidRPr="00BD4B39">
        <w:rPr>
          <w:rFonts w:cs="Arial"/>
          <w:b w:val="0"/>
          <w:sz w:val="24"/>
          <w:szCs w:val="24"/>
        </w:rPr>
        <w:tab/>
      </w:r>
      <w:r w:rsidRPr="00BD4B39">
        <w:rPr>
          <w:rFonts w:cs="Arial"/>
          <w:b w:val="0"/>
          <w:sz w:val="24"/>
          <w:szCs w:val="24"/>
        </w:rPr>
        <w:tab/>
      </w:r>
      <w:r w:rsidRPr="00BD4B39">
        <w:rPr>
          <w:rFonts w:cs="Arial"/>
          <w:b w:val="0"/>
          <w:sz w:val="24"/>
          <w:szCs w:val="24"/>
        </w:rPr>
        <w:tab/>
      </w:r>
      <w:r w:rsidRPr="00BD4B39">
        <w:rPr>
          <w:rFonts w:cs="Arial"/>
          <w:b w:val="0"/>
          <w:sz w:val="24"/>
          <w:szCs w:val="24"/>
        </w:rPr>
        <w:tab/>
      </w:r>
      <w:r w:rsidRPr="00BD4B39">
        <w:rPr>
          <w:rFonts w:cs="Arial"/>
          <w:b w:val="0"/>
          <w:sz w:val="24"/>
          <w:szCs w:val="24"/>
        </w:rPr>
        <w:tab/>
        <w:t xml:space="preserve">700 30 Ostrava Dubina </w:t>
      </w:r>
      <w:r w:rsidRPr="00BD4B39">
        <w:rPr>
          <w:rFonts w:cs="Arial"/>
          <w:b w:val="0"/>
          <w:i/>
          <w:iCs/>
          <w:sz w:val="24"/>
          <w:szCs w:val="24"/>
        </w:rPr>
        <w:tab/>
      </w:r>
      <w:r w:rsidRPr="00BD4B39">
        <w:rPr>
          <w:rFonts w:cs="Arial"/>
          <w:b w:val="0"/>
          <w:i/>
          <w:iCs/>
          <w:sz w:val="24"/>
          <w:szCs w:val="24"/>
        </w:rPr>
        <w:tab/>
      </w:r>
      <w:r w:rsidRPr="00BD4B39">
        <w:rPr>
          <w:rFonts w:cs="Arial"/>
          <w:b w:val="0"/>
          <w:i/>
          <w:iCs/>
          <w:sz w:val="24"/>
          <w:szCs w:val="24"/>
        </w:rPr>
        <w:tab/>
      </w:r>
      <w:r w:rsidRPr="00BD4B39">
        <w:rPr>
          <w:rFonts w:cs="Arial"/>
          <w:b w:val="0"/>
          <w:i/>
          <w:iCs/>
          <w:sz w:val="24"/>
          <w:szCs w:val="24"/>
        </w:rPr>
        <w:tab/>
      </w:r>
      <w:r w:rsidRPr="00BD4B39">
        <w:rPr>
          <w:rFonts w:cs="Arial"/>
          <w:b w:val="0"/>
          <w:i/>
          <w:iCs/>
          <w:sz w:val="24"/>
          <w:szCs w:val="24"/>
        </w:rPr>
        <w:tab/>
      </w:r>
      <w:r w:rsidRPr="00BD4B39">
        <w:rPr>
          <w:rFonts w:cs="Arial"/>
          <w:b w:val="0"/>
          <w:i/>
          <w:iCs/>
          <w:sz w:val="24"/>
          <w:szCs w:val="24"/>
        </w:rPr>
        <w:tab/>
      </w:r>
      <w:r w:rsidRPr="00BD4B39">
        <w:rPr>
          <w:rFonts w:cs="Arial"/>
          <w:b w:val="0"/>
          <w:i/>
          <w:iCs/>
          <w:sz w:val="24"/>
          <w:szCs w:val="24"/>
        </w:rPr>
        <w:tab/>
      </w:r>
      <w:r w:rsidRPr="00BD4B39">
        <w:rPr>
          <w:rFonts w:cs="Arial"/>
          <w:b w:val="0"/>
          <w:i/>
          <w:iCs/>
          <w:sz w:val="24"/>
          <w:szCs w:val="24"/>
        </w:rPr>
        <w:tab/>
        <w:t>ČKAIT:</w:t>
      </w:r>
      <w:r w:rsidRPr="00BD4B39">
        <w:rPr>
          <w:rFonts w:cs="Arial"/>
          <w:b w:val="0"/>
          <w:sz w:val="24"/>
          <w:szCs w:val="24"/>
        </w:rPr>
        <w:t>1101614</w:t>
      </w:r>
    </w:p>
    <w:p w:rsidR="00407E63" w:rsidRPr="00042100" w:rsidRDefault="00407E63" w:rsidP="00407E63">
      <w:pPr>
        <w:pStyle w:val="Default"/>
        <w:spacing w:line="360" w:lineRule="auto"/>
        <w:ind w:left="851"/>
        <w:rPr>
          <w:rFonts w:ascii="Arial" w:hAnsi="Arial" w:cs="Arial"/>
          <w:bCs/>
          <w:sz w:val="28"/>
          <w:szCs w:val="28"/>
        </w:rPr>
      </w:pPr>
      <w:r w:rsidRPr="00042100">
        <w:rPr>
          <w:rFonts w:ascii="Arial" w:hAnsi="Arial" w:cs="Arial"/>
          <w:bCs/>
          <w:sz w:val="28"/>
          <w:szCs w:val="28"/>
        </w:rPr>
        <w:t xml:space="preserve">Vypracoval: </w:t>
      </w:r>
      <w:r w:rsidRPr="00042100">
        <w:rPr>
          <w:rFonts w:ascii="Arial" w:hAnsi="Arial" w:cs="Arial"/>
          <w:bCs/>
          <w:sz w:val="28"/>
          <w:szCs w:val="28"/>
        </w:rPr>
        <w:tab/>
      </w:r>
      <w:r w:rsidRPr="00042100">
        <w:rPr>
          <w:rFonts w:ascii="Arial" w:hAnsi="Arial" w:cs="Arial"/>
          <w:bCs/>
          <w:sz w:val="28"/>
          <w:szCs w:val="28"/>
        </w:rPr>
        <w:tab/>
      </w:r>
      <w:r w:rsidRPr="00042100">
        <w:rPr>
          <w:rFonts w:ascii="Arial" w:hAnsi="Arial" w:cs="Arial"/>
          <w:bCs/>
          <w:sz w:val="28"/>
          <w:szCs w:val="28"/>
        </w:rPr>
        <w:tab/>
        <w:t xml:space="preserve">Vojtíšek Bohumil </w:t>
      </w:r>
    </w:p>
    <w:p w:rsidR="00407E63" w:rsidRPr="00042100" w:rsidRDefault="00407E63" w:rsidP="00407E63">
      <w:pPr>
        <w:pStyle w:val="Default"/>
        <w:spacing w:line="360" w:lineRule="auto"/>
        <w:ind w:left="851"/>
        <w:rPr>
          <w:rFonts w:ascii="Arial" w:hAnsi="Arial" w:cs="Arial"/>
          <w:bCs/>
          <w:sz w:val="28"/>
          <w:szCs w:val="28"/>
        </w:rPr>
      </w:pPr>
      <w:r w:rsidRPr="00042100">
        <w:rPr>
          <w:rFonts w:ascii="Arial" w:hAnsi="Arial" w:cs="Arial"/>
          <w:bCs/>
          <w:sz w:val="28"/>
          <w:szCs w:val="28"/>
        </w:rPr>
        <w:tab/>
      </w:r>
      <w:r w:rsidRPr="00042100">
        <w:rPr>
          <w:rFonts w:ascii="Arial" w:hAnsi="Arial" w:cs="Arial"/>
          <w:bCs/>
          <w:sz w:val="28"/>
          <w:szCs w:val="28"/>
        </w:rPr>
        <w:tab/>
      </w:r>
      <w:r w:rsidRPr="00042100">
        <w:rPr>
          <w:rFonts w:ascii="Arial" w:hAnsi="Arial" w:cs="Arial"/>
          <w:bCs/>
          <w:sz w:val="28"/>
          <w:szCs w:val="28"/>
        </w:rPr>
        <w:tab/>
      </w:r>
      <w:r w:rsidRPr="00042100">
        <w:rPr>
          <w:rFonts w:ascii="Arial" w:hAnsi="Arial" w:cs="Arial"/>
          <w:bCs/>
          <w:sz w:val="28"/>
          <w:szCs w:val="28"/>
        </w:rPr>
        <w:tab/>
      </w:r>
      <w:r w:rsidRPr="00042100">
        <w:rPr>
          <w:rFonts w:ascii="Arial" w:hAnsi="Arial" w:cs="Arial"/>
          <w:bCs/>
          <w:sz w:val="28"/>
          <w:szCs w:val="28"/>
        </w:rPr>
        <w:tab/>
        <w:t>Lučina 141</w:t>
      </w:r>
    </w:p>
    <w:p w:rsidR="00407E63" w:rsidRPr="00042100" w:rsidRDefault="00407E63" w:rsidP="00407E63">
      <w:pPr>
        <w:pStyle w:val="Default"/>
        <w:spacing w:line="360" w:lineRule="auto"/>
        <w:ind w:left="851"/>
        <w:rPr>
          <w:rFonts w:ascii="Arial" w:hAnsi="Arial" w:cs="Arial"/>
          <w:bCs/>
          <w:sz w:val="28"/>
          <w:szCs w:val="28"/>
        </w:rPr>
      </w:pPr>
      <w:r w:rsidRPr="00042100">
        <w:rPr>
          <w:rFonts w:ascii="Arial" w:hAnsi="Arial" w:cs="Arial"/>
          <w:bCs/>
          <w:sz w:val="28"/>
          <w:szCs w:val="28"/>
        </w:rPr>
        <w:tab/>
      </w:r>
      <w:r w:rsidRPr="00042100">
        <w:rPr>
          <w:rFonts w:ascii="Arial" w:hAnsi="Arial" w:cs="Arial"/>
          <w:bCs/>
          <w:sz w:val="28"/>
          <w:szCs w:val="28"/>
        </w:rPr>
        <w:tab/>
      </w:r>
      <w:r w:rsidRPr="00042100">
        <w:rPr>
          <w:rFonts w:ascii="Arial" w:hAnsi="Arial" w:cs="Arial"/>
          <w:bCs/>
          <w:sz w:val="28"/>
          <w:szCs w:val="28"/>
        </w:rPr>
        <w:tab/>
      </w:r>
      <w:r w:rsidRPr="00042100">
        <w:rPr>
          <w:rFonts w:ascii="Arial" w:hAnsi="Arial" w:cs="Arial"/>
          <w:bCs/>
          <w:sz w:val="28"/>
          <w:szCs w:val="28"/>
        </w:rPr>
        <w:tab/>
      </w:r>
      <w:r w:rsidRPr="00042100">
        <w:rPr>
          <w:rFonts w:ascii="Arial" w:hAnsi="Arial" w:cs="Arial"/>
          <w:bCs/>
          <w:sz w:val="28"/>
          <w:szCs w:val="28"/>
        </w:rPr>
        <w:tab/>
        <w:t xml:space="preserve">739 39 Lučina </w:t>
      </w:r>
    </w:p>
    <w:p w:rsidR="00407E63" w:rsidRPr="00042100" w:rsidRDefault="00407E63" w:rsidP="00407E63">
      <w:pPr>
        <w:pStyle w:val="Default"/>
        <w:spacing w:line="360" w:lineRule="auto"/>
        <w:ind w:left="851"/>
        <w:rPr>
          <w:rFonts w:ascii="Arial" w:hAnsi="Arial" w:cs="Arial"/>
          <w:bCs/>
          <w:sz w:val="28"/>
          <w:szCs w:val="28"/>
        </w:rPr>
      </w:pPr>
      <w:r w:rsidRPr="00042100">
        <w:rPr>
          <w:rFonts w:ascii="Arial" w:hAnsi="Arial" w:cs="Arial"/>
          <w:bCs/>
          <w:sz w:val="28"/>
          <w:szCs w:val="28"/>
        </w:rPr>
        <w:t>Datum:</w:t>
      </w:r>
      <w:r w:rsidRPr="00042100">
        <w:rPr>
          <w:rFonts w:ascii="Arial" w:hAnsi="Arial" w:cs="Arial"/>
          <w:bCs/>
          <w:sz w:val="28"/>
          <w:szCs w:val="28"/>
        </w:rPr>
        <w:tab/>
      </w:r>
      <w:r w:rsidRPr="00042100">
        <w:rPr>
          <w:rFonts w:ascii="Arial" w:hAnsi="Arial" w:cs="Arial"/>
          <w:bCs/>
          <w:sz w:val="28"/>
          <w:szCs w:val="28"/>
        </w:rPr>
        <w:tab/>
      </w:r>
      <w:r w:rsidRPr="00042100">
        <w:rPr>
          <w:rFonts w:ascii="Arial" w:hAnsi="Arial" w:cs="Arial"/>
          <w:bCs/>
          <w:sz w:val="28"/>
          <w:szCs w:val="28"/>
        </w:rPr>
        <w:tab/>
      </w:r>
      <w:r w:rsidR="00786646">
        <w:rPr>
          <w:rFonts w:ascii="Arial" w:hAnsi="Arial" w:cs="Arial"/>
          <w:bCs/>
          <w:sz w:val="28"/>
          <w:szCs w:val="28"/>
        </w:rPr>
        <w:tab/>
      </w:r>
      <w:r w:rsidR="00E60505">
        <w:rPr>
          <w:rFonts w:ascii="Arial" w:hAnsi="Arial" w:cs="Arial"/>
          <w:bCs/>
          <w:sz w:val="28"/>
          <w:szCs w:val="28"/>
        </w:rPr>
        <w:t>09</w:t>
      </w:r>
      <w:r w:rsidR="00181624">
        <w:rPr>
          <w:rFonts w:ascii="Arial" w:hAnsi="Arial" w:cs="Arial"/>
          <w:bCs/>
          <w:sz w:val="28"/>
          <w:szCs w:val="28"/>
        </w:rPr>
        <w:t>/20</w:t>
      </w:r>
      <w:r w:rsidR="00E60505">
        <w:rPr>
          <w:rFonts w:ascii="Arial" w:hAnsi="Arial" w:cs="Arial"/>
          <w:bCs/>
          <w:sz w:val="28"/>
          <w:szCs w:val="28"/>
        </w:rPr>
        <w:t>22</w:t>
      </w:r>
    </w:p>
    <w:p w:rsidR="00286735" w:rsidRPr="00042100" w:rsidRDefault="00286735" w:rsidP="006105D5">
      <w:pPr>
        <w:pStyle w:val="Nadpis1"/>
      </w:pPr>
      <w:bookmarkStart w:id="7" w:name="_Toc508108832"/>
      <w:r w:rsidRPr="00042100">
        <w:t>Seznam vstupních podkladů</w:t>
      </w:r>
      <w:bookmarkEnd w:id="7"/>
    </w:p>
    <w:p w:rsidR="00286735" w:rsidRPr="00042100" w:rsidRDefault="00042100" w:rsidP="00042100">
      <w:pPr>
        <w:numPr>
          <w:ilvl w:val="0"/>
          <w:numId w:val="0"/>
        </w:numPr>
        <w:autoSpaceDE w:val="0"/>
        <w:autoSpaceDN w:val="0"/>
        <w:adjustRightInd w:val="0"/>
        <w:spacing w:line="240" w:lineRule="auto"/>
        <w:ind w:left="851"/>
        <w:rPr>
          <w:rFonts w:cs="Arial"/>
          <w:b w:val="0"/>
        </w:rPr>
      </w:pPr>
      <w:r>
        <w:rPr>
          <w:rFonts w:cs="Arial"/>
          <w:b w:val="0"/>
        </w:rPr>
        <w:tab/>
      </w:r>
      <w:r w:rsidR="00286735" w:rsidRPr="00042100">
        <w:rPr>
          <w:rFonts w:cs="Arial"/>
          <w:b w:val="0"/>
        </w:rPr>
        <w:t>Zaměření stávajícího stavu, fotodokumentace.</w:t>
      </w:r>
    </w:p>
    <w:p w:rsidR="0071264A" w:rsidRPr="00042100" w:rsidRDefault="00286735" w:rsidP="006105D5">
      <w:pPr>
        <w:pStyle w:val="Nadpis1"/>
      </w:pPr>
      <w:bookmarkStart w:id="8" w:name="_Toc508108833"/>
      <w:r w:rsidRPr="00042100">
        <w:t>Údaje o území</w:t>
      </w:r>
      <w:bookmarkEnd w:id="8"/>
    </w:p>
    <w:p w:rsidR="00286735" w:rsidRPr="00042100" w:rsidRDefault="00286735" w:rsidP="006F0653">
      <w:pPr>
        <w:spacing w:line="360" w:lineRule="auto"/>
        <w:rPr>
          <w:rFonts w:cs="Arial"/>
        </w:rPr>
      </w:pPr>
      <w:r w:rsidRPr="00042100">
        <w:rPr>
          <w:rFonts w:cs="Arial"/>
        </w:rPr>
        <w:t>Rozsah řešeného území</w:t>
      </w:r>
    </w:p>
    <w:p w:rsidR="00286735" w:rsidRPr="00042100" w:rsidRDefault="00286735" w:rsidP="006F0653">
      <w:pPr>
        <w:spacing w:line="360" w:lineRule="auto"/>
      </w:pPr>
      <w:r w:rsidRPr="00042100">
        <w:t>Dosavadní využití a zastavěnost území</w:t>
      </w:r>
    </w:p>
    <w:p w:rsidR="00042100" w:rsidRPr="00042100" w:rsidRDefault="00042100" w:rsidP="006F0653">
      <w:pPr>
        <w:numPr>
          <w:ilvl w:val="0"/>
          <w:numId w:val="0"/>
        </w:numPr>
        <w:autoSpaceDE w:val="0"/>
        <w:autoSpaceDN w:val="0"/>
        <w:adjustRightInd w:val="0"/>
        <w:spacing w:line="360" w:lineRule="auto"/>
        <w:ind w:left="851"/>
        <w:rPr>
          <w:rFonts w:cs="Arial"/>
          <w:b w:val="0"/>
        </w:rPr>
      </w:pPr>
      <w:r>
        <w:rPr>
          <w:rFonts w:cs="Arial"/>
        </w:rPr>
        <w:tab/>
      </w:r>
      <w:r w:rsidR="00286735" w:rsidRPr="00042100">
        <w:rPr>
          <w:rFonts w:cs="Arial"/>
          <w:b w:val="0"/>
        </w:rPr>
        <w:t>Stavební úpravy – oprav</w:t>
      </w:r>
      <w:r w:rsidR="00E60505">
        <w:rPr>
          <w:rFonts w:cs="Arial"/>
          <w:b w:val="0"/>
        </w:rPr>
        <w:t>y</w:t>
      </w:r>
      <w:r w:rsidR="00286735" w:rsidRPr="00042100">
        <w:rPr>
          <w:rFonts w:cs="Arial"/>
          <w:b w:val="0"/>
        </w:rPr>
        <w:t xml:space="preserve"> budou provedeny na stávající železobetonové </w:t>
      </w:r>
      <w:r w:rsidRPr="00042100">
        <w:rPr>
          <w:rFonts w:cs="Arial"/>
        </w:rPr>
        <w:tab/>
      </w:r>
      <w:r w:rsidR="00286735" w:rsidRPr="00042100">
        <w:rPr>
          <w:rFonts w:cs="Arial"/>
          <w:b w:val="0"/>
        </w:rPr>
        <w:t>opěrné zdi.</w:t>
      </w:r>
    </w:p>
    <w:p w:rsidR="00286735" w:rsidRPr="00042100" w:rsidRDefault="00286735" w:rsidP="006F0653">
      <w:pPr>
        <w:spacing w:line="360" w:lineRule="auto"/>
      </w:pPr>
      <w:r w:rsidRPr="00042100">
        <w:t xml:space="preserve"> Údaje o ochraně území podle jiných právních předpisů (památková </w:t>
      </w:r>
      <w:r w:rsidR="00042100">
        <w:tab/>
      </w:r>
      <w:r w:rsidRPr="00042100">
        <w:t>rezervace,</w:t>
      </w:r>
      <w:r w:rsidR="0071264A" w:rsidRPr="00042100">
        <w:t xml:space="preserve"> </w:t>
      </w:r>
      <w:r w:rsidRPr="00042100">
        <w:t xml:space="preserve">památková zóna, zvláště chráněné území, záplavové území </w:t>
      </w:r>
      <w:r w:rsidR="00042100">
        <w:tab/>
      </w:r>
      <w:r w:rsidRPr="00042100">
        <w:t>apod.)</w:t>
      </w:r>
    </w:p>
    <w:p w:rsidR="00E96BB1" w:rsidRDefault="00E96BB1" w:rsidP="006F0653">
      <w:pPr>
        <w:numPr>
          <w:ilvl w:val="0"/>
          <w:numId w:val="0"/>
        </w:numPr>
        <w:autoSpaceDE w:val="0"/>
        <w:autoSpaceDN w:val="0"/>
        <w:adjustRightInd w:val="0"/>
        <w:spacing w:line="360" w:lineRule="auto"/>
        <w:ind w:left="851"/>
        <w:rPr>
          <w:rFonts w:cs="Arial"/>
          <w:b w:val="0"/>
        </w:rPr>
      </w:pPr>
      <w:r>
        <w:rPr>
          <w:rFonts w:cs="Arial"/>
          <w:b w:val="0"/>
        </w:rPr>
        <w:tab/>
      </w:r>
      <w:r w:rsidR="00286735" w:rsidRPr="00042100">
        <w:rPr>
          <w:rFonts w:cs="Arial"/>
          <w:b w:val="0"/>
        </w:rPr>
        <w:t xml:space="preserve">Opěrná zeď není památkově chráněna ani se nenachází v památkové zóně </w:t>
      </w:r>
      <w:r>
        <w:rPr>
          <w:rFonts w:cs="Arial"/>
          <w:b w:val="0"/>
        </w:rPr>
        <w:tab/>
      </w:r>
      <w:r w:rsidR="00286735" w:rsidRPr="00042100">
        <w:rPr>
          <w:rFonts w:cs="Arial"/>
          <w:b w:val="0"/>
        </w:rPr>
        <w:t>města.</w:t>
      </w:r>
    </w:p>
    <w:p w:rsidR="00E96BB1" w:rsidRDefault="00286735" w:rsidP="006F0653">
      <w:pPr>
        <w:spacing w:line="360" w:lineRule="auto"/>
      </w:pPr>
      <w:r w:rsidRPr="00042100">
        <w:t xml:space="preserve">Údaje o odtokových poměrech – </w:t>
      </w:r>
      <w:r w:rsidRPr="00E96BB1">
        <w:rPr>
          <w:b w:val="0"/>
        </w:rPr>
        <w:t>neřeší se</w:t>
      </w:r>
    </w:p>
    <w:p w:rsidR="00E96BB1" w:rsidRPr="00E96BB1" w:rsidRDefault="00286735" w:rsidP="006F0653">
      <w:pPr>
        <w:spacing w:line="360" w:lineRule="auto"/>
        <w:rPr>
          <w:rFonts w:cs="Arial"/>
        </w:rPr>
      </w:pPr>
      <w:r w:rsidRPr="00E96BB1">
        <w:rPr>
          <w:rFonts w:cs="Arial"/>
        </w:rPr>
        <w:lastRenderedPageBreak/>
        <w:t xml:space="preserve">Údaje o souladu s územně plánovací dokumentací, s cíli a úkoly </w:t>
      </w:r>
      <w:r w:rsidR="00E96BB1" w:rsidRPr="00E96BB1">
        <w:rPr>
          <w:rFonts w:cs="Arial"/>
        </w:rPr>
        <w:tab/>
      </w:r>
      <w:r w:rsidRPr="00E96BB1">
        <w:rPr>
          <w:rFonts w:cs="Arial"/>
        </w:rPr>
        <w:t xml:space="preserve">územního </w:t>
      </w:r>
      <w:r w:rsidR="00BD4B39">
        <w:rPr>
          <w:rFonts w:cs="Arial"/>
        </w:rPr>
        <w:tab/>
      </w:r>
      <w:r w:rsidR="00BD4B39">
        <w:rPr>
          <w:rFonts w:cs="Arial"/>
        </w:rPr>
        <w:tab/>
      </w:r>
      <w:proofErr w:type="gramStart"/>
      <w:r w:rsidRPr="00E96BB1">
        <w:rPr>
          <w:rFonts w:cs="Arial"/>
        </w:rPr>
        <w:t>plánování</w:t>
      </w:r>
      <w:r w:rsidR="00E96BB1" w:rsidRPr="00E96BB1">
        <w:rPr>
          <w:rFonts w:cs="Arial"/>
        </w:rPr>
        <w:t xml:space="preserve"> - </w:t>
      </w:r>
      <w:r w:rsidRPr="00E96BB1">
        <w:rPr>
          <w:rFonts w:cs="Arial"/>
          <w:b w:val="0"/>
        </w:rPr>
        <w:t>Neřeší</w:t>
      </w:r>
      <w:proofErr w:type="gramEnd"/>
      <w:r w:rsidRPr="00E96BB1">
        <w:rPr>
          <w:rFonts w:cs="Arial"/>
          <w:b w:val="0"/>
        </w:rPr>
        <w:t xml:space="preserve"> se.</w:t>
      </w:r>
    </w:p>
    <w:p w:rsidR="00286735" w:rsidRPr="00E96BB1" w:rsidRDefault="00286735" w:rsidP="006F0653">
      <w:pPr>
        <w:spacing w:line="360" w:lineRule="auto"/>
        <w:rPr>
          <w:b w:val="0"/>
        </w:rPr>
      </w:pPr>
      <w:r w:rsidRPr="00E96BB1">
        <w:t xml:space="preserve">Údaje o dodržení obecných požadavků na využití </w:t>
      </w:r>
      <w:proofErr w:type="gramStart"/>
      <w:r w:rsidRPr="00E96BB1">
        <w:t>území</w:t>
      </w:r>
      <w:r w:rsidR="00E96BB1" w:rsidRPr="00E96BB1">
        <w:t xml:space="preserve"> </w:t>
      </w:r>
      <w:r w:rsidR="00E96BB1" w:rsidRPr="00E96BB1">
        <w:rPr>
          <w:b w:val="0"/>
        </w:rPr>
        <w:t xml:space="preserve">- </w:t>
      </w:r>
      <w:r w:rsidRPr="00E96BB1">
        <w:rPr>
          <w:b w:val="0"/>
        </w:rPr>
        <w:t>Objekt</w:t>
      </w:r>
      <w:proofErr w:type="gramEnd"/>
      <w:r w:rsidRPr="00E96BB1">
        <w:rPr>
          <w:b w:val="0"/>
        </w:rPr>
        <w:t xml:space="preserve"> se </w:t>
      </w:r>
      <w:r w:rsidR="00E96BB1" w:rsidRPr="00E96BB1">
        <w:rPr>
          <w:b w:val="0"/>
        </w:rPr>
        <w:tab/>
      </w:r>
      <w:r w:rsidRPr="00E96BB1">
        <w:rPr>
          <w:b w:val="0"/>
        </w:rPr>
        <w:t xml:space="preserve">nachází v </w:t>
      </w:r>
      <w:r w:rsidR="00BD4B39">
        <w:rPr>
          <w:b w:val="0"/>
        </w:rPr>
        <w:tab/>
      </w:r>
      <w:r w:rsidR="00BD4B39">
        <w:rPr>
          <w:b w:val="0"/>
        </w:rPr>
        <w:tab/>
      </w:r>
      <w:r w:rsidRPr="00E96BB1">
        <w:rPr>
          <w:b w:val="0"/>
        </w:rPr>
        <w:t>zastavěné části města.</w:t>
      </w:r>
    </w:p>
    <w:p w:rsidR="00E96BB1" w:rsidRPr="00E96BB1" w:rsidRDefault="00286735" w:rsidP="006F0653">
      <w:pPr>
        <w:spacing w:line="360" w:lineRule="auto"/>
        <w:rPr>
          <w:b w:val="0"/>
        </w:rPr>
      </w:pPr>
      <w:r w:rsidRPr="00E96BB1">
        <w:t xml:space="preserve">Údaje o splnění požadavků dotčených orgánů </w:t>
      </w:r>
      <w:r w:rsidR="00E96BB1" w:rsidRPr="00E96BB1">
        <w:t xml:space="preserve">– </w:t>
      </w:r>
      <w:r w:rsidR="00E96BB1" w:rsidRPr="00E96BB1">
        <w:rPr>
          <w:b w:val="0"/>
        </w:rPr>
        <w:t xml:space="preserve">neřeší se </w:t>
      </w:r>
    </w:p>
    <w:p w:rsidR="00E96BB1" w:rsidRPr="00E96BB1" w:rsidRDefault="00286735" w:rsidP="006F0653">
      <w:pPr>
        <w:spacing w:line="360" w:lineRule="auto"/>
      </w:pPr>
      <w:r w:rsidRPr="00E96BB1">
        <w:t xml:space="preserve">Seznam výjimek a úlevových řešení </w:t>
      </w:r>
      <w:r w:rsidRPr="00E96BB1">
        <w:rPr>
          <w:b w:val="0"/>
        </w:rPr>
        <w:t>–</w:t>
      </w:r>
      <w:r w:rsidRPr="00E96BB1">
        <w:t xml:space="preserve"> </w:t>
      </w:r>
      <w:r w:rsidRPr="00E96BB1">
        <w:rPr>
          <w:b w:val="0"/>
        </w:rPr>
        <w:t>neřeší se</w:t>
      </w:r>
    </w:p>
    <w:p w:rsidR="00E96BB1" w:rsidRPr="00E96BB1" w:rsidRDefault="00286735" w:rsidP="006F0653">
      <w:pPr>
        <w:spacing w:line="360" w:lineRule="auto"/>
      </w:pPr>
      <w:r w:rsidRPr="00E96BB1">
        <w:t xml:space="preserve">Seznam souvisejících a podmiňujících investic </w:t>
      </w:r>
      <w:r w:rsidRPr="00E96BB1">
        <w:rPr>
          <w:b w:val="0"/>
        </w:rPr>
        <w:t>– neřeší se</w:t>
      </w:r>
    </w:p>
    <w:p w:rsidR="00286735" w:rsidRPr="00E96BB1" w:rsidRDefault="00286735" w:rsidP="006F0653">
      <w:pPr>
        <w:spacing w:line="360" w:lineRule="auto"/>
      </w:pPr>
      <w:r w:rsidRPr="00E96BB1">
        <w:t xml:space="preserve">Seznam pozemků a staveb dotčených umístěním stavby </w:t>
      </w:r>
      <w:r w:rsidRPr="00E96BB1">
        <w:rPr>
          <w:b w:val="0"/>
        </w:rPr>
        <w:t>– nevyskytují se</w:t>
      </w:r>
    </w:p>
    <w:p w:rsidR="00286735" w:rsidRPr="00E96BB1" w:rsidRDefault="00286735" w:rsidP="006105D5">
      <w:pPr>
        <w:pStyle w:val="Nadpis1"/>
      </w:pPr>
      <w:bookmarkStart w:id="9" w:name="_Toc508108834"/>
      <w:r w:rsidRPr="00E96BB1">
        <w:t>Údaje o stavbě</w:t>
      </w:r>
      <w:bookmarkEnd w:id="9"/>
    </w:p>
    <w:p w:rsidR="00286735" w:rsidRPr="00E96BB1" w:rsidRDefault="00286735" w:rsidP="006F0653">
      <w:pPr>
        <w:spacing w:line="360" w:lineRule="auto"/>
        <w:rPr>
          <w:b w:val="0"/>
        </w:rPr>
      </w:pPr>
      <w:r w:rsidRPr="00E96BB1">
        <w:t xml:space="preserve">Nová stavba nebo změna dokončené </w:t>
      </w:r>
      <w:proofErr w:type="gramStart"/>
      <w:r w:rsidRPr="00E96BB1">
        <w:t>stavby</w:t>
      </w:r>
      <w:r w:rsidR="00E96BB1">
        <w:t xml:space="preserve"> </w:t>
      </w:r>
      <w:r w:rsidR="00E96BB1" w:rsidRPr="00E96BB1">
        <w:rPr>
          <w:b w:val="0"/>
        </w:rPr>
        <w:t xml:space="preserve">- </w:t>
      </w:r>
      <w:r w:rsidRPr="00E96BB1">
        <w:rPr>
          <w:b w:val="0"/>
        </w:rPr>
        <w:t>Stavební</w:t>
      </w:r>
      <w:proofErr w:type="gramEnd"/>
      <w:r w:rsidRPr="00E96BB1">
        <w:rPr>
          <w:b w:val="0"/>
        </w:rPr>
        <w:t xml:space="preserve"> úpravy jsou</w:t>
      </w:r>
      <w:r w:rsidR="007F32C4">
        <w:rPr>
          <w:b w:val="0"/>
        </w:rPr>
        <w:t xml:space="preserve"> </w:t>
      </w:r>
      <w:r w:rsidRPr="00E96BB1">
        <w:rPr>
          <w:b w:val="0"/>
        </w:rPr>
        <w:t xml:space="preserve">změnou </w:t>
      </w:r>
      <w:r w:rsidR="007F32C4">
        <w:rPr>
          <w:b w:val="0"/>
        </w:rPr>
        <w:tab/>
      </w:r>
      <w:r w:rsidR="007F32C4">
        <w:rPr>
          <w:b w:val="0"/>
        </w:rPr>
        <w:tab/>
      </w:r>
      <w:r w:rsidR="007F32C4">
        <w:rPr>
          <w:b w:val="0"/>
        </w:rPr>
        <w:tab/>
      </w:r>
      <w:r w:rsidRPr="00E96BB1">
        <w:rPr>
          <w:b w:val="0"/>
        </w:rPr>
        <w:t>dokončené stavby.</w:t>
      </w:r>
    </w:p>
    <w:p w:rsidR="00286735" w:rsidRPr="00E96BB1" w:rsidRDefault="00286735" w:rsidP="006F0653">
      <w:pPr>
        <w:spacing w:line="360" w:lineRule="auto"/>
        <w:rPr>
          <w:b w:val="0"/>
        </w:rPr>
      </w:pPr>
      <w:r w:rsidRPr="00E96BB1">
        <w:t xml:space="preserve">Účel užívání </w:t>
      </w:r>
      <w:proofErr w:type="gramStart"/>
      <w:r w:rsidRPr="00E96BB1">
        <w:t>stavby</w:t>
      </w:r>
      <w:r w:rsidR="00E96BB1">
        <w:t xml:space="preserve"> </w:t>
      </w:r>
      <w:r w:rsidR="00E96BB1" w:rsidRPr="00E96BB1">
        <w:rPr>
          <w:b w:val="0"/>
        </w:rPr>
        <w:t xml:space="preserve">- </w:t>
      </w:r>
      <w:r w:rsidRPr="00E96BB1">
        <w:rPr>
          <w:b w:val="0"/>
        </w:rPr>
        <w:t>Jedná</w:t>
      </w:r>
      <w:proofErr w:type="gramEnd"/>
      <w:r w:rsidRPr="00E96BB1">
        <w:rPr>
          <w:b w:val="0"/>
        </w:rPr>
        <w:t xml:space="preserve"> se o stávající </w:t>
      </w:r>
      <w:r w:rsidR="007F32C4">
        <w:rPr>
          <w:b w:val="0"/>
        </w:rPr>
        <w:t>opěrné zídky</w:t>
      </w:r>
      <w:r w:rsidRPr="00E96BB1">
        <w:rPr>
          <w:b w:val="0"/>
        </w:rPr>
        <w:t>.</w:t>
      </w:r>
    </w:p>
    <w:p w:rsidR="00286735" w:rsidRPr="00E96BB1" w:rsidRDefault="00286735" w:rsidP="006F0653">
      <w:pPr>
        <w:spacing w:line="360" w:lineRule="auto"/>
        <w:rPr>
          <w:b w:val="0"/>
        </w:rPr>
      </w:pPr>
      <w:r w:rsidRPr="00E96BB1">
        <w:t xml:space="preserve">Trvalá nebo dočasná </w:t>
      </w:r>
      <w:proofErr w:type="gramStart"/>
      <w:r w:rsidRPr="00E96BB1">
        <w:t>stavba</w:t>
      </w:r>
      <w:r w:rsidR="00E96BB1">
        <w:t xml:space="preserve"> </w:t>
      </w:r>
      <w:r w:rsidR="00E96BB1" w:rsidRPr="00E96BB1">
        <w:rPr>
          <w:b w:val="0"/>
        </w:rPr>
        <w:t xml:space="preserve">- </w:t>
      </w:r>
      <w:r w:rsidRPr="00E96BB1">
        <w:rPr>
          <w:b w:val="0"/>
        </w:rPr>
        <w:t>Navrhované</w:t>
      </w:r>
      <w:proofErr w:type="gramEnd"/>
      <w:r w:rsidRPr="00E96BB1">
        <w:rPr>
          <w:b w:val="0"/>
        </w:rPr>
        <w:t xml:space="preserve"> úpravy jsou stavbou trvalou.</w:t>
      </w:r>
    </w:p>
    <w:p w:rsidR="00286735" w:rsidRPr="00E96BB1" w:rsidRDefault="00286735" w:rsidP="006F0653">
      <w:pPr>
        <w:spacing w:line="360" w:lineRule="auto"/>
      </w:pPr>
      <w:r w:rsidRPr="00E96BB1">
        <w:t xml:space="preserve">Údaje o ochraně stavby podle jiných právních předpisů (kulturní památka </w:t>
      </w:r>
      <w:r w:rsidR="007F32C4">
        <w:tab/>
      </w:r>
      <w:r w:rsidR="007F32C4">
        <w:tab/>
      </w:r>
      <w:r w:rsidR="007F32C4">
        <w:tab/>
      </w:r>
      <w:r w:rsidRPr="00E96BB1">
        <w:t>apod.)</w:t>
      </w:r>
      <w:r w:rsidR="00E96BB1">
        <w:t xml:space="preserve"> </w:t>
      </w:r>
      <w:r w:rsidR="00E96BB1" w:rsidRPr="00E96BB1">
        <w:rPr>
          <w:b w:val="0"/>
        </w:rPr>
        <w:t xml:space="preserve">- </w:t>
      </w:r>
      <w:r w:rsidRPr="00E96BB1">
        <w:rPr>
          <w:b w:val="0"/>
        </w:rPr>
        <w:t>Neřeší se.</w:t>
      </w:r>
    </w:p>
    <w:p w:rsidR="00286735" w:rsidRPr="007F32C4" w:rsidRDefault="00286735" w:rsidP="007F32C4">
      <w:pPr>
        <w:spacing w:line="360" w:lineRule="auto"/>
      </w:pPr>
      <w:r w:rsidRPr="00E96BB1">
        <w:t>Údaje o dodržení technických požadavků na stavby a obecných technických</w:t>
      </w:r>
      <w:r w:rsidR="00E96BB1">
        <w:t xml:space="preserve"> </w:t>
      </w:r>
      <w:r w:rsidR="007F32C4">
        <w:tab/>
      </w:r>
      <w:r w:rsidR="007F32C4">
        <w:tab/>
      </w:r>
      <w:r w:rsidRPr="00E96BB1">
        <w:t>požadavků zabezpečujíc</w:t>
      </w:r>
      <w:r w:rsidR="007F32C4">
        <w:t xml:space="preserve">ích bezbariérové užívání </w:t>
      </w:r>
      <w:proofErr w:type="gramStart"/>
      <w:r w:rsidR="007F32C4">
        <w:t xml:space="preserve">staveb - </w:t>
      </w:r>
      <w:r w:rsidR="007F32C4" w:rsidRPr="007F32C4">
        <w:rPr>
          <w:b w:val="0"/>
        </w:rPr>
        <w:t>N</w:t>
      </w:r>
      <w:r w:rsidRPr="007F32C4">
        <w:rPr>
          <w:b w:val="0"/>
        </w:rPr>
        <w:t>eřeší</w:t>
      </w:r>
      <w:proofErr w:type="gramEnd"/>
      <w:r w:rsidRPr="007F32C4">
        <w:rPr>
          <w:b w:val="0"/>
        </w:rPr>
        <w:t xml:space="preserve"> se</w:t>
      </w:r>
    </w:p>
    <w:p w:rsidR="00286735" w:rsidRPr="00E96BB1" w:rsidRDefault="00286735" w:rsidP="006F0653">
      <w:pPr>
        <w:spacing w:line="360" w:lineRule="auto"/>
      </w:pPr>
      <w:r w:rsidRPr="00E96BB1">
        <w:t xml:space="preserve">Údaje o splnění požadavků dotčených orgánů a požadavků vyplývajících </w:t>
      </w:r>
      <w:r w:rsidR="007F32C4">
        <w:tab/>
      </w:r>
      <w:r w:rsidR="007F32C4">
        <w:tab/>
      </w:r>
      <w:r w:rsidR="00E96BB1">
        <w:tab/>
      </w:r>
      <w:r w:rsidRPr="00E96BB1">
        <w:t>z</w:t>
      </w:r>
      <w:r w:rsidR="00E96BB1">
        <w:t> </w:t>
      </w:r>
      <w:r w:rsidRPr="00E96BB1">
        <w:t>právních</w:t>
      </w:r>
      <w:r w:rsidR="00E96BB1">
        <w:t xml:space="preserve"> </w:t>
      </w:r>
      <w:proofErr w:type="gramStart"/>
      <w:r w:rsidRPr="00E96BB1">
        <w:t xml:space="preserve">předpisů </w:t>
      </w:r>
      <w:r w:rsidRPr="00E96BB1">
        <w:rPr>
          <w:b w:val="0"/>
        </w:rPr>
        <w:t>- nejsou</w:t>
      </w:r>
      <w:proofErr w:type="gramEnd"/>
    </w:p>
    <w:p w:rsidR="00286735" w:rsidRPr="00E96BB1" w:rsidRDefault="00286735" w:rsidP="006F0653">
      <w:pPr>
        <w:spacing w:line="360" w:lineRule="auto"/>
        <w:rPr>
          <w:b w:val="0"/>
        </w:rPr>
      </w:pPr>
      <w:r w:rsidRPr="00E96BB1">
        <w:t xml:space="preserve">Údaje o splnění požadavků dotčených orgánů a požadavků vyplývajících </w:t>
      </w:r>
      <w:r w:rsidR="00E96BB1">
        <w:tab/>
      </w:r>
      <w:r w:rsidR="007F32C4">
        <w:tab/>
      </w:r>
      <w:r w:rsidR="007F32C4">
        <w:tab/>
      </w:r>
      <w:r w:rsidRPr="00E96BB1">
        <w:t>z</w:t>
      </w:r>
      <w:r w:rsidR="00E96BB1">
        <w:t> </w:t>
      </w:r>
      <w:r w:rsidRPr="00E96BB1">
        <w:t>jiných</w:t>
      </w:r>
      <w:r w:rsidR="00E96BB1">
        <w:t xml:space="preserve"> </w:t>
      </w:r>
      <w:r w:rsidRPr="00E96BB1">
        <w:t xml:space="preserve">právních </w:t>
      </w:r>
      <w:proofErr w:type="gramStart"/>
      <w:r w:rsidRPr="00E96BB1">
        <w:t xml:space="preserve">předpisů </w:t>
      </w:r>
      <w:r w:rsidRPr="00E96BB1">
        <w:rPr>
          <w:b w:val="0"/>
        </w:rPr>
        <w:t>- nejsou</w:t>
      </w:r>
      <w:proofErr w:type="gramEnd"/>
    </w:p>
    <w:p w:rsidR="00286735" w:rsidRPr="00E96BB1" w:rsidRDefault="00286735" w:rsidP="006F0653">
      <w:pPr>
        <w:spacing w:line="360" w:lineRule="auto"/>
      </w:pPr>
      <w:r w:rsidRPr="00E96BB1">
        <w:t xml:space="preserve">Navrhované kapacity stavby (zastavěná plocha, obestavěný prostor, </w:t>
      </w:r>
      <w:r w:rsidR="00E96BB1">
        <w:tab/>
      </w:r>
      <w:r w:rsidR="007F32C4">
        <w:tab/>
      </w:r>
      <w:r w:rsidR="007F32C4">
        <w:tab/>
      </w:r>
      <w:r w:rsidRPr="00E96BB1">
        <w:t>užitná plocha,</w:t>
      </w:r>
      <w:r w:rsidR="00E96BB1">
        <w:t xml:space="preserve"> </w:t>
      </w:r>
      <w:r w:rsidRPr="00E96BB1">
        <w:t xml:space="preserve">počet funkčních jednotek a jejich velikosti, počet </w:t>
      </w:r>
      <w:r w:rsidR="00E96BB1">
        <w:tab/>
      </w:r>
      <w:r w:rsidR="007F32C4">
        <w:tab/>
      </w:r>
      <w:r w:rsidR="007F32C4">
        <w:tab/>
      </w:r>
      <w:r w:rsidR="007F32C4">
        <w:tab/>
      </w:r>
      <w:r w:rsidRPr="00E96BB1">
        <w:t>uživatelů/pracovníků apod.)</w:t>
      </w:r>
      <w:r w:rsidR="00E96BB1">
        <w:t xml:space="preserve"> </w:t>
      </w:r>
      <w:r w:rsidR="00390FD0" w:rsidRPr="00390FD0">
        <w:rPr>
          <w:b w:val="0"/>
        </w:rPr>
        <w:t>–</w:t>
      </w:r>
      <w:r w:rsidR="00E96BB1" w:rsidRPr="00390FD0">
        <w:rPr>
          <w:b w:val="0"/>
        </w:rPr>
        <w:t xml:space="preserve"> </w:t>
      </w:r>
      <w:r w:rsidR="00390FD0" w:rsidRPr="00390FD0">
        <w:rPr>
          <w:b w:val="0"/>
        </w:rPr>
        <w:t>stávající</w:t>
      </w:r>
      <w:r w:rsidR="00390FD0">
        <w:t xml:space="preserve"> </w:t>
      </w:r>
    </w:p>
    <w:p w:rsidR="00286735" w:rsidRPr="00E96BB1" w:rsidRDefault="00286735" w:rsidP="006F0653">
      <w:pPr>
        <w:spacing w:line="360" w:lineRule="auto"/>
      </w:pPr>
      <w:r w:rsidRPr="00E96BB1">
        <w:t xml:space="preserve">Základní bilance stavby (potřeby a spotřeby médií a hmot, hospodaření s </w:t>
      </w:r>
      <w:r w:rsidR="00390FD0">
        <w:tab/>
      </w:r>
      <w:r w:rsidR="007F32C4">
        <w:tab/>
      </w:r>
      <w:r w:rsidR="007F32C4">
        <w:tab/>
      </w:r>
      <w:r w:rsidRPr="00E96BB1">
        <w:t>dešťovou</w:t>
      </w:r>
      <w:r w:rsidR="00390FD0">
        <w:t xml:space="preserve"> </w:t>
      </w:r>
      <w:r w:rsidRPr="00E96BB1">
        <w:t>vodou, celkové produkované množství odpadů a emisí apod.)</w:t>
      </w:r>
    </w:p>
    <w:p w:rsidR="00286735" w:rsidRPr="00390FD0" w:rsidRDefault="00E60505" w:rsidP="006F0653">
      <w:pPr>
        <w:numPr>
          <w:ilvl w:val="0"/>
          <w:numId w:val="0"/>
        </w:numPr>
        <w:spacing w:line="360" w:lineRule="auto"/>
        <w:ind w:left="851"/>
        <w:rPr>
          <w:b w:val="0"/>
        </w:rPr>
      </w:pPr>
      <w:r>
        <w:rPr>
          <w:b w:val="0"/>
        </w:rPr>
        <w:t xml:space="preserve">Neřeší se </w:t>
      </w:r>
    </w:p>
    <w:p w:rsidR="00286735" w:rsidRPr="00E96BB1" w:rsidRDefault="00286735" w:rsidP="006F0653">
      <w:pPr>
        <w:spacing w:line="360" w:lineRule="auto"/>
      </w:pPr>
      <w:r w:rsidRPr="00E96BB1">
        <w:t xml:space="preserve">Základní předpoklady stavby (časové údaje o realizaci stavby, členění na </w:t>
      </w:r>
      <w:r w:rsidR="00390FD0">
        <w:tab/>
      </w:r>
      <w:r w:rsidR="007F32C4">
        <w:tab/>
      </w:r>
      <w:r w:rsidR="007F32C4">
        <w:tab/>
      </w:r>
      <w:r w:rsidRPr="00E96BB1">
        <w:t>etapy)</w:t>
      </w:r>
    </w:p>
    <w:p w:rsidR="00286735" w:rsidRPr="00E0281F" w:rsidRDefault="00390FD0" w:rsidP="006F0653">
      <w:pPr>
        <w:numPr>
          <w:ilvl w:val="0"/>
          <w:numId w:val="0"/>
        </w:numPr>
        <w:spacing w:line="360" w:lineRule="auto"/>
        <w:ind w:left="851"/>
        <w:rPr>
          <w:b w:val="0"/>
        </w:rPr>
      </w:pPr>
      <w:r>
        <w:tab/>
      </w:r>
      <w:r w:rsidR="00286735" w:rsidRPr="00E0281F">
        <w:rPr>
          <w:b w:val="0"/>
        </w:rPr>
        <w:t xml:space="preserve">Předpokládaný termín zahájení výstavby: </w:t>
      </w:r>
      <w:r w:rsidR="00E0281F">
        <w:rPr>
          <w:b w:val="0"/>
        </w:rPr>
        <w:tab/>
      </w:r>
      <w:r w:rsidR="00E0281F">
        <w:rPr>
          <w:b w:val="0"/>
        </w:rPr>
        <w:tab/>
      </w:r>
      <w:r w:rsidR="00E60505">
        <w:rPr>
          <w:b w:val="0"/>
        </w:rPr>
        <w:t>10</w:t>
      </w:r>
      <w:r w:rsidR="00E0281F">
        <w:rPr>
          <w:b w:val="0"/>
        </w:rPr>
        <w:t>/20</w:t>
      </w:r>
      <w:r w:rsidR="00E60505">
        <w:rPr>
          <w:b w:val="0"/>
        </w:rPr>
        <w:t>22</w:t>
      </w:r>
    </w:p>
    <w:p w:rsidR="00286735" w:rsidRPr="00E0281F" w:rsidRDefault="00E0281F" w:rsidP="006F0653">
      <w:pPr>
        <w:numPr>
          <w:ilvl w:val="0"/>
          <w:numId w:val="0"/>
        </w:numPr>
        <w:spacing w:line="360" w:lineRule="auto"/>
        <w:ind w:left="851"/>
        <w:rPr>
          <w:b w:val="0"/>
        </w:rPr>
      </w:pPr>
      <w:r w:rsidRPr="00E0281F">
        <w:rPr>
          <w:b w:val="0"/>
        </w:rPr>
        <w:tab/>
      </w:r>
      <w:r w:rsidR="00286735" w:rsidRPr="00E0281F">
        <w:rPr>
          <w:b w:val="0"/>
        </w:rPr>
        <w:t>Předpokládaný t</w:t>
      </w:r>
      <w:r>
        <w:rPr>
          <w:b w:val="0"/>
        </w:rPr>
        <w:t>ermín ukončení výstavby:</w:t>
      </w:r>
      <w:r>
        <w:rPr>
          <w:b w:val="0"/>
        </w:rPr>
        <w:tab/>
      </w:r>
      <w:r>
        <w:rPr>
          <w:b w:val="0"/>
        </w:rPr>
        <w:tab/>
      </w:r>
      <w:r w:rsidR="00E60505">
        <w:rPr>
          <w:b w:val="0"/>
        </w:rPr>
        <w:t>11</w:t>
      </w:r>
      <w:r>
        <w:rPr>
          <w:b w:val="0"/>
        </w:rPr>
        <w:t>/20</w:t>
      </w:r>
      <w:r w:rsidR="00E60505">
        <w:rPr>
          <w:b w:val="0"/>
        </w:rPr>
        <w:t>22</w:t>
      </w:r>
    </w:p>
    <w:p w:rsidR="00286735" w:rsidRPr="00E0281F" w:rsidRDefault="00E0281F" w:rsidP="006F0653">
      <w:pPr>
        <w:numPr>
          <w:ilvl w:val="0"/>
          <w:numId w:val="0"/>
        </w:numPr>
        <w:spacing w:line="360" w:lineRule="auto"/>
        <w:ind w:left="851"/>
        <w:rPr>
          <w:b w:val="0"/>
        </w:rPr>
      </w:pPr>
      <w:r w:rsidRPr="00E0281F">
        <w:rPr>
          <w:b w:val="0"/>
        </w:rPr>
        <w:tab/>
      </w:r>
      <w:r w:rsidR="00286735" w:rsidRPr="00E0281F">
        <w:rPr>
          <w:b w:val="0"/>
        </w:rPr>
        <w:t xml:space="preserve">Lhůta výstavby: </w:t>
      </w:r>
      <w:r>
        <w:rPr>
          <w:b w:val="0"/>
        </w:rPr>
        <w:t>2</w:t>
      </w:r>
      <w:r w:rsidR="00286735" w:rsidRPr="00E0281F">
        <w:rPr>
          <w:b w:val="0"/>
        </w:rPr>
        <w:t xml:space="preserve"> měsíc</w:t>
      </w:r>
    </w:p>
    <w:p w:rsidR="00286735" w:rsidRPr="00E60505" w:rsidRDefault="00286735" w:rsidP="006F0653">
      <w:pPr>
        <w:spacing w:line="360" w:lineRule="auto"/>
      </w:pPr>
      <w:r w:rsidRPr="00E96BB1">
        <w:t xml:space="preserve">Orientační náklad stavby </w:t>
      </w:r>
      <w:r w:rsidR="00E0281F">
        <w:tab/>
      </w:r>
      <w:r w:rsidR="00E0281F">
        <w:tab/>
      </w:r>
      <w:r w:rsidR="00E0281F">
        <w:tab/>
      </w:r>
      <w:r w:rsidR="00E0281F">
        <w:tab/>
      </w:r>
      <w:r w:rsidRPr="00E0281F">
        <w:rPr>
          <w:b w:val="0"/>
        </w:rPr>
        <w:t>0,35 mil Kč</w:t>
      </w:r>
    </w:p>
    <w:p w:rsidR="00E60505" w:rsidRPr="006105D5" w:rsidRDefault="00E60505" w:rsidP="00E60505">
      <w:pPr>
        <w:pStyle w:val="Nadpis2"/>
        <w:numPr>
          <w:ilvl w:val="0"/>
          <w:numId w:val="0"/>
        </w:numPr>
        <w:ind w:left="851"/>
      </w:pPr>
    </w:p>
    <w:p w:rsidR="006105D5" w:rsidRDefault="006105D5" w:rsidP="006105D5">
      <w:pPr>
        <w:pStyle w:val="Default"/>
        <w:jc w:val="center"/>
        <w:rPr>
          <w:rFonts w:ascii="Arial" w:hAnsi="Arial" w:cs="Arial"/>
          <w:b/>
          <w:bCs/>
          <w:sz w:val="48"/>
          <w:szCs w:val="96"/>
          <w:u w:val="single"/>
        </w:rPr>
      </w:pPr>
      <w:r>
        <w:rPr>
          <w:rFonts w:ascii="Arial" w:hAnsi="Arial" w:cs="Arial"/>
          <w:b/>
          <w:bCs/>
          <w:sz w:val="48"/>
          <w:szCs w:val="96"/>
          <w:u w:val="single"/>
        </w:rPr>
        <w:t>B</w:t>
      </w:r>
      <w:r w:rsidRPr="006F0653">
        <w:rPr>
          <w:rFonts w:ascii="Arial" w:hAnsi="Arial" w:cs="Arial"/>
          <w:b/>
          <w:bCs/>
          <w:sz w:val="48"/>
          <w:szCs w:val="96"/>
          <w:u w:val="single"/>
        </w:rPr>
        <w:t xml:space="preserve"> – </w:t>
      </w:r>
      <w:r>
        <w:rPr>
          <w:rFonts w:ascii="Arial" w:hAnsi="Arial" w:cs="Arial"/>
          <w:b/>
          <w:bCs/>
          <w:sz w:val="48"/>
          <w:szCs w:val="96"/>
          <w:u w:val="single"/>
        </w:rPr>
        <w:t xml:space="preserve">SOUHRNNÁ </w:t>
      </w:r>
      <w:proofErr w:type="gramStart"/>
      <w:r>
        <w:rPr>
          <w:rFonts w:ascii="Arial" w:hAnsi="Arial" w:cs="Arial"/>
          <w:b/>
          <w:bCs/>
          <w:sz w:val="48"/>
          <w:szCs w:val="96"/>
          <w:u w:val="single"/>
        </w:rPr>
        <w:t xml:space="preserve">TECHNICKÁ </w:t>
      </w:r>
      <w:r w:rsidRPr="006F0653">
        <w:rPr>
          <w:rFonts w:ascii="Arial" w:hAnsi="Arial" w:cs="Arial"/>
          <w:b/>
          <w:bCs/>
          <w:sz w:val="48"/>
          <w:szCs w:val="96"/>
          <w:u w:val="single"/>
        </w:rPr>
        <w:t xml:space="preserve"> ZPRÁVA</w:t>
      </w:r>
      <w:proofErr w:type="gramEnd"/>
    </w:p>
    <w:p w:rsidR="00A1347A" w:rsidRPr="006F0653" w:rsidRDefault="00A1347A" w:rsidP="006105D5">
      <w:pPr>
        <w:pStyle w:val="Default"/>
        <w:jc w:val="center"/>
        <w:rPr>
          <w:rFonts w:ascii="Arial" w:hAnsi="Arial" w:cs="Arial"/>
          <w:b/>
          <w:bCs/>
          <w:sz w:val="48"/>
          <w:szCs w:val="96"/>
          <w:u w:val="single"/>
        </w:rPr>
      </w:pPr>
    </w:p>
    <w:p w:rsidR="006105D5" w:rsidRDefault="006105D5" w:rsidP="00A75613">
      <w:pPr>
        <w:pStyle w:val="Nadpis1"/>
        <w:numPr>
          <w:ilvl w:val="0"/>
          <w:numId w:val="3"/>
        </w:numPr>
        <w:spacing w:before="0" w:line="360" w:lineRule="auto"/>
      </w:pPr>
      <w:r>
        <w:t>Popis území stavby</w:t>
      </w:r>
    </w:p>
    <w:p w:rsidR="006105D5" w:rsidRPr="006105D5" w:rsidRDefault="006105D5" w:rsidP="00A75613">
      <w:pPr>
        <w:spacing w:line="360" w:lineRule="auto"/>
      </w:pPr>
      <w:r w:rsidRPr="006105D5">
        <w:t xml:space="preserve">Charakteristika stavebního </w:t>
      </w:r>
      <w:proofErr w:type="gramStart"/>
      <w:r w:rsidRPr="006105D5">
        <w:t xml:space="preserve">pozemku - </w:t>
      </w:r>
      <w:r w:rsidRPr="006105D5">
        <w:rPr>
          <w:b w:val="0"/>
        </w:rPr>
        <w:t>neřeší</w:t>
      </w:r>
      <w:proofErr w:type="gramEnd"/>
      <w:r w:rsidRPr="006105D5">
        <w:rPr>
          <w:b w:val="0"/>
        </w:rPr>
        <w:t xml:space="preserve"> se, stávající</w:t>
      </w:r>
    </w:p>
    <w:p w:rsidR="006105D5" w:rsidRPr="006105D5" w:rsidRDefault="007F32C4" w:rsidP="0054526B">
      <w:pPr>
        <w:pStyle w:val="Bezmezer"/>
        <w:spacing w:line="360" w:lineRule="auto"/>
        <w:rPr>
          <w:b w:val="0"/>
        </w:rPr>
      </w:pPr>
      <w:r>
        <w:tab/>
      </w:r>
      <w:r w:rsidR="006105D5">
        <w:t>Vý</w:t>
      </w:r>
      <w:r w:rsidR="006105D5" w:rsidRPr="006105D5">
        <w:rPr>
          <w:rFonts w:ascii="Arial,Bold" w:hAnsi="Arial,Bold" w:cs="Arial,Bold"/>
        </w:rPr>
        <w:t>č</w:t>
      </w:r>
      <w:r w:rsidR="006105D5">
        <w:t>et a záv</w:t>
      </w:r>
      <w:r w:rsidR="006105D5" w:rsidRPr="006105D5">
        <w:rPr>
          <w:rFonts w:ascii="Arial,Bold" w:hAnsi="Arial,Bold" w:cs="Arial,Bold"/>
        </w:rPr>
        <w:t>ě</w:t>
      </w:r>
      <w:r w:rsidR="006105D5">
        <w:t>ry provedených pr</w:t>
      </w:r>
      <w:r w:rsidR="006105D5" w:rsidRPr="006105D5">
        <w:rPr>
          <w:rFonts w:ascii="Arial,Bold" w:hAnsi="Arial,Bold" w:cs="Arial,Bold"/>
        </w:rPr>
        <w:t>ů</w:t>
      </w:r>
      <w:r w:rsidR="006105D5">
        <w:t>zkum</w:t>
      </w:r>
      <w:r w:rsidR="006105D5" w:rsidRPr="006105D5">
        <w:rPr>
          <w:rFonts w:ascii="Arial,Bold" w:hAnsi="Arial,Bold" w:cs="Arial,Bold"/>
        </w:rPr>
        <w:t xml:space="preserve">ů </w:t>
      </w:r>
      <w:r w:rsidR="006105D5">
        <w:t>a rozbor</w:t>
      </w:r>
      <w:r w:rsidR="006105D5" w:rsidRPr="006105D5">
        <w:rPr>
          <w:rFonts w:ascii="Arial,Bold" w:hAnsi="Arial,Bold" w:cs="Arial,Bold"/>
        </w:rPr>
        <w:t xml:space="preserve">ů </w:t>
      </w:r>
      <w:r w:rsidR="006105D5">
        <w:t>(geologický pr</w:t>
      </w:r>
      <w:r w:rsidR="006105D5" w:rsidRPr="006105D5">
        <w:rPr>
          <w:rFonts w:ascii="Arial,Bold" w:hAnsi="Arial,Bold" w:cs="Arial,Bold"/>
        </w:rPr>
        <w:t>ů</w:t>
      </w:r>
      <w:r w:rsidR="006105D5">
        <w:t xml:space="preserve">zkum, </w:t>
      </w:r>
      <w:r w:rsidR="006105D5">
        <w:tab/>
      </w:r>
      <w:r>
        <w:tab/>
      </w:r>
      <w:r>
        <w:tab/>
      </w:r>
      <w:r w:rsidR="006105D5">
        <w:t>hydrogeologický pr</w:t>
      </w:r>
      <w:r w:rsidR="006105D5" w:rsidRPr="006105D5">
        <w:rPr>
          <w:rFonts w:ascii="Arial,Bold" w:hAnsi="Arial,Bold" w:cs="Arial,Bold"/>
        </w:rPr>
        <w:t>ů</w:t>
      </w:r>
      <w:r w:rsidR="006105D5">
        <w:t>zkum, stavebn</w:t>
      </w:r>
      <w:r w:rsidR="006105D5" w:rsidRPr="006105D5">
        <w:rPr>
          <w:rFonts w:ascii="Arial,Bold" w:hAnsi="Arial,Bold" w:cs="Arial,Bold"/>
        </w:rPr>
        <w:t xml:space="preserve">ě </w:t>
      </w:r>
      <w:r w:rsidR="006105D5">
        <w:t>historický pr</w:t>
      </w:r>
      <w:r w:rsidR="006105D5" w:rsidRPr="006105D5">
        <w:rPr>
          <w:rFonts w:ascii="Arial,Bold" w:hAnsi="Arial,Bold" w:cs="Arial,Bold"/>
        </w:rPr>
        <w:t>ů</w:t>
      </w:r>
      <w:r w:rsidR="006105D5">
        <w:t>zkum apod</w:t>
      </w:r>
      <w:r w:rsidR="006105D5" w:rsidRPr="006105D5">
        <w:t>.)</w:t>
      </w:r>
      <w:r w:rsidR="006105D5" w:rsidRPr="006105D5">
        <w:rPr>
          <w:b w:val="0"/>
        </w:rPr>
        <w:t xml:space="preserve"> - neřeší se</w:t>
      </w:r>
    </w:p>
    <w:p w:rsidR="006105D5" w:rsidRDefault="007F32C4" w:rsidP="0054526B">
      <w:pPr>
        <w:pStyle w:val="Bezmezer"/>
        <w:spacing w:line="360" w:lineRule="auto"/>
      </w:pPr>
      <w:r>
        <w:tab/>
      </w:r>
      <w:r w:rsidR="006105D5">
        <w:t>Stávající ochranná a bezpe</w:t>
      </w:r>
      <w:r w:rsidR="006105D5">
        <w:rPr>
          <w:rFonts w:ascii="Arial,Bold" w:hAnsi="Arial,Bold" w:cs="Arial,Bold"/>
        </w:rPr>
        <w:t>č</w:t>
      </w:r>
      <w:r w:rsidR="006105D5">
        <w:t xml:space="preserve">nostní </w:t>
      </w:r>
      <w:proofErr w:type="gramStart"/>
      <w:r w:rsidR="006105D5">
        <w:t xml:space="preserve">pásma </w:t>
      </w:r>
      <w:r w:rsidR="006105D5" w:rsidRPr="006105D5">
        <w:rPr>
          <w:b w:val="0"/>
        </w:rPr>
        <w:t>- neřeší</w:t>
      </w:r>
      <w:proofErr w:type="gramEnd"/>
      <w:r w:rsidR="006105D5" w:rsidRPr="006105D5">
        <w:rPr>
          <w:b w:val="0"/>
        </w:rPr>
        <w:t xml:space="preserve"> se</w:t>
      </w:r>
    </w:p>
    <w:p w:rsidR="006105D5" w:rsidRPr="006105D5" w:rsidRDefault="007F32C4" w:rsidP="0054526B">
      <w:pPr>
        <w:pStyle w:val="Bezmezer"/>
        <w:spacing w:line="360" w:lineRule="auto"/>
        <w:rPr>
          <w:b w:val="0"/>
        </w:rPr>
      </w:pPr>
      <w:r>
        <w:tab/>
      </w:r>
      <w:r w:rsidR="006105D5">
        <w:t xml:space="preserve">Poloha vzhledem k záplavovému území, poddolovanému území apod. </w:t>
      </w:r>
      <w:r w:rsidR="006105D5">
        <w:tab/>
      </w:r>
      <w:r>
        <w:tab/>
      </w:r>
      <w:r>
        <w:tab/>
      </w:r>
      <w:r>
        <w:tab/>
      </w:r>
      <w:r w:rsidR="006105D5" w:rsidRPr="006105D5">
        <w:rPr>
          <w:b w:val="0"/>
        </w:rPr>
        <w:t>Stavba se nenachází na poddolovaném ani v záplavovém území.</w:t>
      </w:r>
    </w:p>
    <w:p w:rsidR="006105D5" w:rsidRPr="006105D5" w:rsidRDefault="007F32C4" w:rsidP="0054526B">
      <w:pPr>
        <w:pStyle w:val="Bezmezer"/>
        <w:spacing w:line="360" w:lineRule="auto"/>
        <w:rPr>
          <w:b w:val="0"/>
        </w:rPr>
      </w:pPr>
      <w:r>
        <w:tab/>
      </w:r>
      <w:r w:rsidR="006105D5">
        <w:t xml:space="preserve">Vliv stavby na okolní stavby a pozemky, ochrana okolí, vliv stavby na </w:t>
      </w:r>
      <w:r w:rsidR="006105D5">
        <w:tab/>
      </w:r>
      <w:r>
        <w:tab/>
      </w:r>
      <w:r>
        <w:tab/>
      </w:r>
      <w:r w:rsidR="006105D5">
        <w:t>odtokové pom</w:t>
      </w:r>
      <w:r w:rsidR="006105D5" w:rsidRPr="006105D5">
        <w:rPr>
          <w:rFonts w:ascii="Arial,Bold" w:hAnsi="Arial,Bold" w:cs="Arial,Bold"/>
        </w:rPr>
        <w:t>ě</w:t>
      </w:r>
      <w:r w:rsidR="006105D5">
        <w:t xml:space="preserve">ry v </w:t>
      </w:r>
      <w:proofErr w:type="gramStart"/>
      <w:r w:rsidR="006105D5">
        <w:t xml:space="preserve">území </w:t>
      </w:r>
      <w:r w:rsidR="006105D5" w:rsidRPr="006105D5">
        <w:rPr>
          <w:b w:val="0"/>
        </w:rPr>
        <w:t>- neřeší</w:t>
      </w:r>
      <w:proofErr w:type="gramEnd"/>
      <w:r w:rsidR="006105D5" w:rsidRPr="006105D5">
        <w:rPr>
          <w:b w:val="0"/>
        </w:rPr>
        <w:t xml:space="preserve"> se</w:t>
      </w:r>
    </w:p>
    <w:p w:rsidR="006105D5" w:rsidRDefault="007F32C4" w:rsidP="0054526B">
      <w:pPr>
        <w:pStyle w:val="Bezmezer"/>
        <w:spacing w:line="360" w:lineRule="auto"/>
      </w:pPr>
      <w:r>
        <w:tab/>
      </w:r>
      <w:r w:rsidR="006105D5">
        <w:t xml:space="preserve">Požadavky na asanace, demolice, kácení </w:t>
      </w:r>
      <w:proofErr w:type="gramStart"/>
      <w:r w:rsidR="006105D5">
        <w:t>d</w:t>
      </w:r>
      <w:r w:rsidR="006105D5">
        <w:rPr>
          <w:rFonts w:ascii="Arial,Bold" w:hAnsi="Arial,Bold" w:cs="Arial,Bold"/>
        </w:rPr>
        <w:t>ř</w:t>
      </w:r>
      <w:r w:rsidR="006105D5">
        <w:t xml:space="preserve">evin </w:t>
      </w:r>
      <w:r w:rsidR="006105D5" w:rsidRPr="006105D5">
        <w:rPr>
          <w:b w:val="0"/>
        </w:rPr>
        <w:t>- neřeší</w:t>
      </w:r>
      <w:proofErr w:type="gramEnd"/>
      <w:r w:rsidR="006105D5" w:rsidRPr="006105D5">
        <w:rPr>
          <w:b w:val="0"/>
        </w:rPr>
        <w:t xml:space="preserve"> se</w:t>
      </w:r>
    </w:p>
    <w:p w:rsidR="006105D5" w:rsidRDefault="007F32C4" w:rsidP="0054526B">
      <w:pPr>
        <w:pStyle w:val="Bezmezer"/>
        <w:spacing w:line="360" w:lineRule="auto"/>
      </w:pPr>
      <w:r>
        <w:tab/>
      </w:r>
      <w:r w:rsidR="006105D5">
        <w:t>Požadavky na maximální zábory zem</w:t>
      </w:r>
      <w:r w:rsidR="006105D5" w:rsidRPr="006105D5">
        <w:rPr>
          <w:rFonts w:ascii="Arial,Bold" w:hAnsi="Arial,Bold" w:cs="Arial,Bold"/>
        </w:rPr>
        <w:t>ě</w:t>
      </w:r>
      <w:r w:rsidR="006105D5">
        <w:t>d</w:t>
      </w:r>
      <w:r w:rsidR="006105D5" w:rsidRPr="006105D5">
        <w:rPr>
          <w:rFonts w:ascii="Arial,Bold" w:hAnsi="Arial,Bold" w:cs="Arial,Bold"/>
        </w:rPr>
        <w:t>ě</w:t>
      </w:r>
      <w:r w:rsidR="006105D5">
        <w:t>lského p</w:t>
      </w:r>
      <w:r w:rsidR="006105D5" w:rsidRPr="006105D5">
        <w:rPr>
          <w:rFonts w:ascii="Arial,Bold" w:hAnsi="Arial,Bold" w:cs="Arial,Bold"/>
        </w:rPr>
        <w:t>ů</w:t>
      </w:r>
      <w:r w:rsidR="006105D5">
        <w:t xml:space="preserve">dního fondu nebo </w:t>
      </w:r>
      <w:r w:rsidR="006105D5">
        <w:tab/>
      </w:r>
      <w:r>
        <w:tab/>
      </w:r>
      <w:r>
        <w:tab/>
      </w:r>
      <w:r w:rsidR="006105D5">
        <w:t>pozemk</w:t>
      </w:r>
      <w:r w:rsidR="006105D5" w:rsidRPr="006105D5">
        <w:rPr>
          <w:rFonts w:ascii="Arial,Bold" w:hAnsi="Arial,Bold" w:cs="Arial,Bold"/>
        </w:rPr>
        <w:t xml:space="preserve">ů </w:t>
      </w:r>
      <w:r w:rsidR="006105D5">
        <w:t>ur</w:t>
      </w:r>
      <w:r w:rsidR="006105D5" w:rsidRPr="006105D5">
        <w:rPr>
          <w:rFonts w:ascii="Arial,Bold" w:hAnsi="Arial,Bold" w:cs="Arial,Bold"/>
        </w:rPr>
        <w:t>č</w:t>
      </w:r>
      <w:r w:rsidR="006105D5">
        <w:t>ených k pln</w:t>
      </w:r>
      <w:r w:rsidR="006105D5" w:rsidRPr="006105D5">
        <w:rPr>
          <w:rFonts w:ascii="Arial,Bold" w:hAnsi="Arial,Bold" w:cs="Arial,Bold"/>
        </w:rPr>
        <w:t>ě</w:t>
      </w:r>
      <w:r w:rsidR="006105D5">
        <w:t>ní funkce lesa (do</w:t>
      </w:r>
      <w:r w:rsidR="006105D5" w:rsidRPr="006105D5">
        <w:rPr>
          <w:rFonts w:ascii="Arial,Bold" w:hAnsi="Arial,Bold" w:cs="Arial,Bold"/>
        </w:rPr>
        <w:t>č</w:t>
      </w:r>
      <w:r w:rsidR="006105D5">
        <w:t xml:space="preserve">asné/trvalé) </w:t>
      </w:r>
      <w:r w:rsidR="006105D5" w:rsidRPr="006105D5">
        <w:rPr>
          <w:b w:val="0"/>
        </w:rPr>
        <w:t>- neřeší se</w:t>
      </w:r>
    </w:p>
    <w:p w:rsidR="006105D5" w:rsidRDefault="007F32C4" w:rsidP="0054526B">
      <w:pPr>
        <w:pStyle w:val="Bezmezer"/>
        <w:spacing w:line="360" w:lineRule="auto"/>
      </w:pPr>
      <w:r>
        <w:tab/>
      </w:r>
      <w:r w:rsidR="006105D5">
        <w:t>V</w:t>
      </w:r>
      <w:r w:rsidR="006105D5" w:rsidRPr="006105D5">
        <w:rPr>
          <w:rFonts w:ascii="Arial,Bold" w:hAnsi="Arial,Bold" w:cs="Arial,Bold"/>
        </w:rPr>
        <w:t>ě</w:t>
      </w:r>
      <w:r w:rsidR="006105D5">
        <w:t xml:space="preserve">cné a </w:t>
      </w:r>
      <w:r w:rsidR="006105D5" w:rsidRPr="006105D5">
        <w:rPr>
          <w:rFonts w:ascii="Arial,Bold" w:hAnsi="Arial,Bold" w:cs="Arial,Bold"/>
        </w:rPr>
        <w:t>č</w:t>
      </w:r>
      <w:r w:rsidR="006105D5">
        <w:t>asové vazby stavby, podmi</w:t>
      </w:r>
      <w:r w:rsidR="006105D5" w:rsidRPr="006105D5">
        <w:rPr>
          <w:rFonts w:ascii="Arial,Bold" w:hAnsi="Arial,Bold" w:cs="Arial,Bold"/>
        </w:rPr>
        <w:t>ň</w:t>
      </w:r>
      <w:r w:rsidR="006105D5">
        <w:t xml:space="preserve">ující, vyvolané, související investice </w:t>
      </w:r>
      <w:r w:rsidR="006105D5" w:rsidRPr="006105D5">
        <w:rPr>
          <w:b w:val="0"/>
        </w:rPr>
        <w:t xml:space="preserve">- </w:t>
      </w:r>
      <w:r>
        <w:rPr>
          <w:b w:val="0"/>
        </w:rPr>
        <w:tab/>
      </w:r>
      <w:r>
        <w:rPr>
          <w:b w:val="0"/>
        </w:rPr>
        <w:tab/>
      </w:r>
      <w:r w:rsidR="006105D5" w:rsidRPr="006105D5">
        <w:rPr>
          <w:b w:val="0"/>
        </w:rPr>
        <w:t>neřeší se</w:t>
      </w:r>
    </w:p>
    <w:p w:rsidR="006105D5" w:rsidRDefault="006105D5" w:rsidP="0054526B">
      <w:pPr>
        <w:pStyle w:val="Nadpis1"/>
        <w:spacing w:before="0" w:line="360" w:lineRule="auto"/>
      </w:pPr>
      <w:r>
        <w:t>Celkový popis stavby</w:t>
      </w:r>
    </w:p>
    <w:p w:rsidR="006105D5" w:rsidRDefault="006105D5" w:rsidP="005F03B4">
      <w:pPr>
        <w:pStyle w:val="Nadpis2"/>
      </w:pPr>
      <w:r>
        <w:t>Ú</w:t>
      </w:r>
      <w:r>
        <w:rPr>
          <w:rFonts w:ascii="Arial,Bold" w:hAnsi="Arial,Bold" w:cs="Arial,Bold"/>
        </w:rPr>
        <w:t>č</w:t>
      </w:r>
      <w:r>
        <w:t>el užívání stavby, základní kapacity funk</w:t>
      </w:r>
      <w:r>
        <w:rPr>
          <w:rFonts w:ascii="Arial,Bold" w:hAnsi="Arial,Bold" w:cs="Arial,Bold"/>
        </w:rPr>
        <w:t>č</w:t>
      </w:r>
      <w:r>
        <w:t>ních jednotek</w:t>
      </w:r>
    </w:p>
    <w:p w:rsidR="006105D5" w:rsidRPr="001B1302" w:rsidRDefault="001B1302" w:rsidP="0054526B">
      <w:pPr>
        <w:pStyle w:val="Bezmezer"/>
        <w:spacing w:line="360" w:lineRule="auto"/>
        <w:ind w:left="851" w:firstLine="0"/>
        <w:rPr>
          <w:b w:val="0"/>
        </w:rPr>
      </w:pPr>
      <w:r>
        <w:rPr>
          <w:b w:val="0"/>
        </w:rPr>
        <w:tab/>
      </w:r>
      <w:r w:rsidR="006105D5" w:rsidRPr="001B1302">
        <w:rPr>
          <w:b w:val="0"/>
        </w:rPr>
        <w:t>Jedná se o opravu stávající</w:t>
      </w:r>
      <w:r>
        <w:rPr>
          <w:b w:val="0"/>
        </w:rPr>
        <w:t xml:space="preserve">ch zídek </w:t>
      </w:r>
      <w:r w:rsidR="006105D5" w:rsidRPr="001B1302">
        <w:rPr>
          <w:b w:val="0"/>
        </w:rPr>
        <w:t>v zastavěném území města.</w:t>
      </w:r>
    </w:p>
    <w:p w:rsidR="006105D5" w:rsidRDefault="006105D5" w:rsidP="005F03B4">
      <w:pPr>
        <w:pStyle w:val="Nadpis2"/>
      </w:pPr>
      <w:r>
        <w:t xml:space="preserve">Celkové urbanistické a architektonické </w:t>
      </w:r>
      <w:r>
        <w:rPr>
          <w:rFonts w:ascii="Arial,Bold" w:hAnsi="Arial,Bold" w:cs="Arial,Bold"/>
        </w:rPr>
        <w:t>ř</w:t>
      </w:r>
      <w:r>
        <w:t>ešení</w:t>
      </w:r>
    </w:p>
    <w:p w:rsidR="006105D5" w:rsidRDefault="001B1302" w:rsidP="0054526B">
      <w:pPr>
        <w:numPr>
          <w:ilvl w:val="0"/>
          <w:numId w:val="0"/>
        </w:numPr>
        <w:autoSpaceDE w:val="0"/>
        <w:autoSpaceDN w:val="0"/>
        <w:adjustRightInd w:val="0"/>
        <w:spacing w:line="360" w:lineRule="auto"/>
        <w:rPr>
          <w:rFonts w:cs="Arial"/>
          <w:b w:val="0"/>
        </w:rPr>
      </w:pPr>
      <w:r>
        <w:rPr>
          <w:rFonts w:cs="Arial"/>
          <w:b w:val="0"/>
        </w:rPr>
        <w:tab/>
      </w:r>
      <w:r>
        <w:rPr>
          <w:rFonts w:cs="Arial"/>
          <w:b w:val="0"/>
        </w:rPr>
        <w:tab/>
      </w:r>
      <w:r w:rsidR="006105D5">
        <w:rPr>
          <w:rFonts w:cs="Arial"/>
          <w:b w:val="0"/>
        </w:rPr>
        <w:t>Neřeší se.</w:t>
      </w:r>
    </w:p>
    <w:p w:rsidR="006105D5" w:rsidRDefault="006105D5" w:rsidP="005F03B4">
      <w:pPr>
        <w:pStyle w:val="Nadpis2"/>
      </w:pPr>
      <w:r>
        <w:t>Dispozi</w:t>
      </w:r>
      <w:r>
        <w:rPr>
          <w:rFonts w:ascii="Arial,Bold" w:hAnsi="Arial,Bold" w:cs="Arial,Bold"/>
        </w:rPr>
        <w:t>č</w:t>
      </w:r>
      <w:r>
        <w:t xml:space="preserve">ní a provozní </w:t>
      </w:r>
      <w:r>
        <w:rPr>
          <w:rFonts w:ascii="Arial,Bold" w:hAnsi="Arial,Bold" w:cs="Arial,Bold"/>
        </w:rPr>
        <w:t>ř</w:t>
      </w:r>
      <w:r>
        <w:t>ešení, technologie výroby</w:t>
      </w:r>
    </w:p>
    <w:p w:rsidR="001B1302" w:rsidRDefault="001B1302" w:rsidP="0054526B">
      <w:pPr>
        <w:numPr>
          <w:ilvl w:val="0"/>
          <w:numId w:val="0"/>
        </w:numPr>
        <w:autoSpaceDE w:val="0"/>
        <w:autoSpaceDN w:val="0"/>
        <w:adjustRightInd w:val="0"/>
        <w:spacing w:line="360" w:lineRule="auto"/>
        <w:rPr>
          <w:rFonts w:cs="Arial"/>
          <w:b w:val="0"/>
        </w:rPr>
      </w:pPr>
      <w:r>
        <w:rPr>
          <w:rFonts w:cs="Arial"/>
          <w:b w:val="0"/>
        </w:rPr>
        <w:tab/>
      </w:r>
      <w:r>
        <w:rPr>
          <w:rFonts w:cs="Arial"/>
          <w:b w:val="0"/>
        </w:rPr>
        <w:tab/>
      </w:r>
      <w:r w:rsidR="007F32C4">
        <w:rPr>
          <w:rFonts w:cs="Arial"/>
          <w:b w:val="0"/>
        </w:rPr>
        <w:t xml:space="preserve">Jedná se o opravu stávajících </w:t>
      </w:r>
      <w:r w:rsidR="006105D5">
        <w:rPr>
          <w:rFonts w:cs="Arial"/>
          <w:b w:val="0"/>
        </w:rPr>
        <w:t>opěrn</w:t>
      </w:r>
      <w:r w:rsidR="007F32C4">
        <w:rPr>
          <w:rFonts w:cs="Arial"/>
          <w:b w:val="0"/>
        </w:rPr>
        <w:t>ých zídek</w:t>
      </w:r>
      <w:r w:rsidR="006105D5">
        <w:rPr>
          <w:rFonts w:cs="Arial"/>
          <w:b w:val="0"/>
        </w:rPr>
        <w:t xml:space="preserve"> v zastavěném území města.</w:t>
      </w:r>
    </w:p>
    <w:p w:rsidR="001B1302" w:rsidRPr="001B1302" w:rsidRDefault="006105D5" w:rsidP="005F03B4">
      <w:pPr>
        <w:pStyle w:val="Nadpis2"/>
        <w:rPr>
          <w:rFonts w:cstheme="majorBidi"/>
        </w:rPr>
      </w:pPr>
      <w:r w:rsidRPr="006105D5">
        <w:t xml:space="preserve">Bezbariérové užívání stavby </w:t>
      </w:r>
    </w:p>
    <w:p w:rsidR="001B1302" w:rsidRDefault="001B1302" w:rsidP="0054526B">
      <w:pPr>
        <w:numPr>
          <w:ilvl w:val="0"/>
          <w:numId w:val="0"/>
        </w:numPr>
        <w:spacing w:line="360" w:lineRule="auto"/>
        <w:ind w:left="851"/>
        <w:rPr>
          <w:b w:val="0"/>
        </w:rPr>
      </w:pPr>
      <w:r>
        <w:rPr>
          <w:b w:val="0"/>
        </w:rPr>
        <w:tab/>
      </w:r>
      <w:r w:rsidRPr="001B1302">
        <w:rPr>
          <w:b w:val="0"/>
        </w:rPr>
        <w:t>N</w:t>
      </w:r>
      <w:r w:rsidR="006105D5" w:rsidRPr="001B1302">
        <w:rPr>
          <w:b w:val="0"/>
        </w:rPr>
        <w:t xml:space="preserve">eřeší </w:t>
      </w:r>
      <w:r w:rsidRPr="001B1302">
        <w:rPr>
          <w:b w:val="0"/>
        </w:rPr>
        <w:t>se</w:t>
      </w:r>
    </w:p>
    <w:p w:rsidR="001B1302" w:rsidRDefault="001B1302" w:rsidP="005F03B4">
      <w:pPr>
        <w:pStyle w:val="Nadpis2"/>
      </w:pPr>
      <w:r w:rsidRPr="001B1302">
        <w:t>Bezpe</w:t>
      </w:r>
      <w:r w:rsidRPr="001B1302">
        <w:rPr>
          <w:rFonts w:ascii="Arial,Bold" w:hAnsi="Arial,Bold" w:cs="Arial,Bold"/>
        </w:rPr>
        <w:t>č</w:t>
      </w:r>
      <w:r w:rsidRPr="001B1302">
        <w:t>nost p</w:t>
      </w:r>
      <w:r w:rsidRPr="001B1302">
        <w:rPr>
          <w:rFonts w:ascii="Arial,Bold" w:hAnsi="Arial,Bold" w:cs="Arial,Bold"/>
        </w:rPr>
        <w:t>ř</w:t>
      </w:r>
      <w:r w:rsidRPr="001B1302">
        <w:t xml:space="preserve">i užívání stavby </w:t>
      </w:r>
    </w:p>
    <w:p w:rsidR="001B1302" w:rsidRDefault="001B1302" w:rsidP="0054526B">
      <w:pPr>
        <w:numPr>
          <w:ilvl w:val="0"/>
          <w:numId w:val="0"/>
        </w:numPr>
        <w:autoSpaceDE w:val="0"/>
        <w:autoSpaceDN w:val="0"/>
        <w:adjustRightInd w:val="0"/>
        <w:spacing w:line="360" w:lineRule="auto"/>
        <w:ind w:left="993" w:firstLine="425"/>
        <w:rPr>
          <w:rFonts w:cs="Arial"/>
          <w:b w:val="0"/>
        </w:rPr>
      </w:pPr>
      <w:r w:rsidRPr="001B1302">
        <w:rPr>
          <w:rFonts w:cs="Arial"/>
          <w:b w:val="0"/>
          <w:bCs/>
        </w:rPr>
        <w:t>S</w:t>
      </w:r>
      <w:r w:rsidRPr="001B1302">
        <w:rPr>
          <w:rFonts w:cs="Arial"/>
          <w:b w:val="0"/>
        </w:rPr>
        <w:t>tavební objekty jsou navrženy v souladu s</w:t>
      </w:r>
      <w:r>
        <w:rPr>
          <w:rFonts w:cs="Arial"/>
          <w:b w:val="0"/>
        </w:rPr>
        <w:t> </w:t>
      </w:r>
      <w:r w:rsidRPr="001B1302">
        <w:rPr>
          <w:rFonts w:cs="Arial"/>
          <w:b w:val="0"/>
        </w:rPr>
        <w:t>vyhláškou</w:t>
      </w:r>
      <w:r>
        <w:rPr>
          <w:rFonts w:cs="Arial"/>
          <w:b w:val="0"/>
        </w:rPr>
        <w:t xml:space="preserve"> </w:t>
      </w:r>
      <w:r w:rsidRPr="001B1302">
        <w:rPr>
          <w:rFonts w:cs="Arial"/>
          <w:b w:val="0"/>
        </w:rPr>
        <w:t>268/2009 Sb., o obecných technických požadavcích na stavby. Před spuštěním objektů do</w:t>
      </w:r>
      <w:r>
        <w:rPr>
          <w:rFonts w:cs="Arial"/>
          <w:b w:val="0"/>
        </w:rPr>
        <w:t xml:space="preserve"> </w:t>
      </w:r>
      <w:r w:rsidRPr="001B1302">
        <w:rPr>
          <w:rFonts w:cs="Arial"/>
          <w:b w:val="0"/>
        </w:rPr>
        <w:t>provozu musí být v rámci vydání kolaudačního souhlasu předloženy revize elektro, zkoušky</w:t>
      </w:r>
      <w:r>
        <w:rPr>
          <w:rFonts w:cs="Arial"/>
          <w:b w:val="0"/>
        </w:rPr>
        <w:t xml:space="preserve"> </w:t>
      </w:r>
      <w:r w:rsidRPr="001B1302">
        <w:rPr>
          <w:rFonts w:cs="Arial"/>
          <w:b w:val="0"/>
        </w:rPr>
        <w:t xml:space="preserve">těsnosti kanalizačního a vodovodního </w:t>
      </w:r>
      <w:proofErr w:type="gramStart"/>
      <w:r w:rsidRPr="001B1302">
        <w:rPr>
          <w:rFonts w:cs="Arial"/>
          <w:b w:val="0"/>
        </w:rPr>
        <w:t>potrubí,</w:t>
      </w:r>
      <w:proofErr w:type="gramEnd"/>
      <w:r w:rsidRPr="001B1302">
        <w:rPr>
          <w:rFonts w:cs="Arial"/>
          <w:b w:val="0"/>
        </w:rPr>
        <w:t xml:space="preserve"> apod. Opatření uvedená a řešená projektovou</w:t>
      </w:r>
      <w:r>
        <w:rPr>
          <w:rFonts w:cs="Arial"/>
          <w:b w:val="0"/>
        </w:rPr>
        <w:t xml:space="preserve"> </w:t>
      </w:r>
      <w:r w:rsidRPr="001B1302">
        <w:rPr>
          <w:rFonts w:cs="Arial"/>
          <w:b w:val="0"/>
        </w:rPr>
        <w:t xml:space="preserve">dokumentací nezbavují provozovatele po uvedení objektu a zařízení </w:t>
      </w:r>
      <w:r w:rsidRPr="001B1302">
        <w:rPr>
          <w:rFonts w:cs="Arial"/>
          <w:b w:val="0"/>
        </w:rPr>
        <w:lastRenderedPageBreak/>
        <w:t>do trvalého užívání</w:t>
      </w:r>
      <w:r>
        <w:rPr>
          <w:rFonts w:cs="Arial"/>
          <w:b w:val="0"/>
        </w:rPr>
        <w:t xml:space="preserve"> </w:t>
      </w:r>
      <w:r w:rsidRPr="001B1302">
        <w:rPr>
          <w:rFonts w:cs="Arial"/>
          <w:b w:val="0"/>
        </w:rPr>
        <w:t>odpovědnosti k vytváření podmínek pro bezpečné, nezávadné a zdraví neohrožující prostředí</w:t>
      </w:r>
      <w:r>
        <w:rPr>
          <w:rFonts w:cs="Arial"/>
          <w:b w:val="0"/>
        </w:rPr>
        <w:t xml:space="preserve"> </w:t>
      </w:r>
      <w:r w:rsidRPr="001B1302">
        <w:rPr>
          <w:rFonts w:cs="Arial"/>
          <w:b w:val="0"/>
        </w:rPr>
        <w:t>k prevenci rizik ve smyslu ustanovení zákona č. 262/2006 Sb. v návaznosti na související</w:t>
      </w:r>
      <w:r>
        <w:rPr>
          <w:rFonts w:cs="Arial"/>
          <w:b w:val="0"/>
        </w:rPr>
        <w:t xml:space="preserve"> </w:t>
      </w:r>
      <w:r w:rsidRPr="001B1302">
        <w:rPr>
          <w:rFonts w:cs="Arial"/>
          <w:b w:val="0"/>
        </w:rPr>
        <w:t>předpisy.</w:t>
      </w:r>
    </w:p>
    <w:p w:rsidR="001B1302" w:rsidRPr="001B1302" w:rsidRDefault="001B1302" w:rsidP="0054526B">
      <w:pPr>
        <w:numPr>
          <w:ilvl w:val="0"/>
          <w:numId w:val="0"/>
        </w:numPr>
        <w:autoSpaceDE w:val="0"/>
        <w:autoSpaceDN w:val="0"/>
        <w:adjustRightInd w:val="0"/>
        <w:spacing w:line="360" w:lineRule="auto"/>
        <w:ind w:left="1418"/>
        <w:rPr>
          <w:rFonts w:cs="Arial"/>
          <w:b w:val="0"/>
        </w:rPr>
      </w:pPr>
    </w:p>
    <w:p w:rsidR="001B1302" w:rsidRPr="001B1302" w:rsidRDefault="001B1302" w:rsidP="005F03B4">
      <w:pPr>
        <w:pStyle w:val="Nadpis2"/>
      </w:pPr>
      <w:r w:rsidRPr="001B1302">
        <w:t>Základní technický popis stavby</w:t>
      </w:r>
    </w:p>
    <w:p w:rsidR="001B1302" w:rsidRDefault="001B1302" w:rsidP="0054526B">
      <w:pPr>
        <w:numPr>
          <w:ilvl w:val="0"/>
          <w:numId w:val="0"/>
        </w:numPr>
        <w:autoSpaceDE w:val="0"/>
        <w:autoSpaceDN w:val="0"/>
        <w:adjustRightInd w:val="0"/>
        <w:spacing w:line="360" w:lineRule="auto"/>
        <w:rPr>
          <w:rFonts w:cs="Arial"/>
          <w:bCs/>
        </w:rPr>
      </w:pPr>
      <w:r>
        <w:rPr>
          <w:rFonts w:cs="Arial"/>
          <w:bCs/>
        </w:rPr>
        <w:tab/>
      </w:r>
      <w:r>
        <w:rPr>
          <w:rFonts w:cs="Arial"/>
          <w:bCs/>
        </w:rPr>
        <w:tab/>
      </w:r>
      <w:r w:rsidRPr="001B1302">
        <w:rPr>
          <w:rFonts w:cs="Arial"/>
          <w:bCs/>
        </w:rPr>
        <w:t>Je obsahem technické zprávy dokumentace objektů D.</w:t>
      </w:r>
      <w:r w:rsidR="007F32C4">
        <w:rPr>
          <w:rFonts w:cs="Arial"/>
          <w:bCs/>
        </w:rPr>
        <w:t xml:space="preserve">, která je </w:t>
      </w:r>
      <w:r w:rsidR="007F32C4">
        <w:rPr>
          <w:rFonts w:cs="Arial"/>
          <w:bCs/>
        </w:rPr>
        <w:tab/>
      </w:r>
      <w:r w:rsidR="007F32C4">
        <w:rPr>
          <w:rFonts w:cs="Arial"/>
          <w:bCs/>
        </w:rPr>
        <w:tab/>
      </w:r>
      <w:r w:rsidR="007F32C4">
        <w:rPr>
          <w:rFonts w:cs="Arial"/>
          <w:bCs/>
        </w:rPr>
        <w:tab/>
        <w:t xml:space="preserve">zpracovaná ve dvou variantách. </w:t>
      </w:r>
    </w:p>
    <w:p w:rsidR="007F32C4" w:rsidRDefault="007F32C4" w:rsidP="0054526B">
      <w:pPr>
        <w:numPr>
          <w:ilvl w:val="0"/>
          <w:numId w:val="0"/>
        </w:numPr>
        <w:autoSpaceDE w:val="0"/>
        <w:autoSpaceDN w:val="0"/>
        <w:adjustRightInd w:val="0"/>
        <w:spacing w:line="360" w:lineRule="auto"/>
        <w:rPr>
          <w:rFonts w:cs="Arial"/>
          <w:bCs/>
        </w:rPr>
      </w:pPr>
    </w:p>
    <w:p w:rsidR="00E60505" w:rsidRDefault="001B1302" w:rsidP="0054526B">
      <w:pPr>
        <w:numPr>
          <w:ilvl w:val="0"/>
          <w:numId w:val="0"/>
        </w:numPr>
        <w:autoSpaceDE w:val="0"/>
        <w:autoSpaceDN w:val="0"/>
        <w:adjustRightInd w:val="0"/>
        <w:spacing w:line="360" w:lineRule="auto"/>
        <w:ind w:left="993" w:firstLine="425"/>
        <w:rPr>
          <w:rFonts w:cs="Arial"/>
          <w:bCs/>
        </w:rPr>
      </w:pPr>
      <w:r>
        <w:rPr>
          <w:rFonts w:cs="Arial"/>
          <w:bCs/>
        </w:rPr>
        <w:tab/>
      </w:r>
      <w:r w:rsidRPr="001B1302">
        <w:rPr>
          <w:rFonts w:cs="Arial"/>
          <w:bCs/>
        </w:rPr>
        <w:t>Práce bourací</w:t>
      </w:r>
    </w:p>
    <w:p w:rsidR="001B1302" w:rsidRPr="00E60505" w:rsidRDefault="00E60505" w:rsidP="0054526B">
      <w:pPr>
        <w:numPr>
          <w:ilvl w:val="0"/>
          <w:numId w:val="0"/>
        </w:numPr>
        <w:autoSpaceDE w:val="0"/>
        <w:autoSpaceDN w:val="0"/>
        <w:adjustRightInd w:val="0"/>
        <w:spacing w:line="360" w:lineRule="auto"/>
        <w:ind w:left="993" w:firstLine="425"/>
        <w:rPr>
          <w:rFonts w:cs="Arial"/>
          <w:bCs/>
        </w:rPr>
      </w:pPr>
      <w:r>
        <w:rPr>
          <w:rFonts w:cs="Arial"/>
          <w:b w:val="0"/>
        </w:rPr>
        <w:t>O</w:t>
      </w:r>
      <w:r w:rsidR="0018548D" w:rsidRPr="001B1302">
        <w:rPr>
          <w:rFonts w:cs="Arial"/>
          <w:b w:val="0"/>
        </w:rPr>
        <w:t>dlupujících se částí zdi</w:t>
      </w:r>
      <w:r>
        <w:rPr>
          <w:rFonts w:cs="Arial"/>
          <w:b w:val="0"/>
        </w:rPr>
        <w:t xml:space="preserve"> budou mechanicky odstraněny až na soudržný nosný podklad</w:t>
      </w:r>
      <w:r w:rsidR="0018548D" w:rsidRPr="001B1302">
        <w:rPr>
          <w:rFonts w:cs="Arial"/>
          <w:b w:val="0"/>
        </w:rPr>
        <w:t>. Jde jednak o</w:t>
      </w:r>
      <w:r w:rsidR="0018548D">
        <w:rPr>
          <w:rFonts w:cs="Arial"/>
          <w:b w:val="0"/>
        </w:rPr>
        <w:t xml:space="preserve"> </w:t>
      </w:r>
      <w:r w:rsidR="0018548D" w:rsidRPr="001B1302">
        <w:rPr>
          <w:rFonts w:cs="Arial"/>
          <w:b w:val="0"/>
        </w:rPr>
        <w:t>povrchové vrstvy, jednak i o vlastní beton stěny, jež byl proveden z nekvalitního staviva a</w:t>
      </w:r>
      <w:r w:rsidR="0018548D">
        <w:rPr>
          <w:rFonts w:cs="Arial"/>
          <w:b w:val="0"/>
        </w:rPr>
        <w:t xml:space="preserve"> </w:t>
      </w:r>
      <w:r w:rsidR="0018548D" w:rsidRPr="001B1302">
        <w:rPr>
          <w:rFonts w:cs="Arial"/>
          <w:b w:val="0"/>
        </w:rPr>
        <w:t>místně tvoří štěrková hnízda.</w:t>
      </w:r>
      <w:r w:rsidR="00104C13">
        <w:rPr>
          <w:rFonts w:cs="Arial"/>
          <w:b w:val="0"/>
        </w:rPr>
        <w:t xml:space="preserve"> Takto odpadají</w:t>
      </w:r>
      <w:r w:rsidR="00BD4B39">
        <w:rPr>
          <w:rFonts w:cs="Arial"/>
          <w:b w:val="0"/>
        </w:rPr>
        <w:t>cí</w:t>
      </w:r>
      <w:r w:rsidR="00104C13">
        <w:rPr>
          <w:rFonts w:cs="Arial"/>
          <w:b w:val="0"/>
        </w:rPr>
        <w:t xml:space="preserve"> a odlupující částí zdí budou očištěna tlakovým čističem s minimálním účinkem 500bar. Stávající kovové zábradlí bude</w:t>
      </w:r>
      <w:r w:rsidR="00BD00B7">
        <w:rPr>
          <w:rFonts w:cs="Arial"/>
          <w:b w:val="0"/>
        </w:rPr>
        <w:t xml:space="preserve"> ponecháno</w:t>
      </w:r>
      <w:r w:rsidR="00104C13">
        <w:rPr>
          <w:rFonts w:cs="Arial"/>
          <w:b w:val="0"/>
        </w:rPr>
        <w:t>.</w:t>
      </w:r>
    </w:p>
    <w:p w:rsidR="001B1302" w:rsidRPr="001B1302" w:rsidRDefault="001B1302" w:rsidP="0054526B">
      <w:pPr>
        <w:numPr>
          <w:ilvl w:val="0"/>
          <w:numId w:val="0"/>
        </w:numPr>
        <w:autoSpaceDE w:val="0"/>
        <w:autoSpaceDN w:val="0"/>
        <w:adjustRightInd w:val="0"/>
        <w:spacing w:line="360" w:lineRule="auto"/>
        <w:ind w:left="993" w:firstLine="425"/>
        <w:rPr>
          <w:rFonts w:cs="Arial"/>
          <w:bCs/>
        </w:rPr>
      </w:pPr>
      <w:r>
        <w:rPr>
          <w:rFonts w:cs="Arial"/>
          <w:bCs/>
        </w:rPr>
        <w:tab/>
      </w:r>
      <w:r w:rsidRPr="001B1302">
        <w:rPr>
          <w:rFonts w:cs="Arial"/>
          <w:bCs/>
        </w:rPr>
        <w:t>Svislé konstrukce – oprava a dopln</w:t>
      </w:r>
      <w:r w:rsidRPr="001B1302">
        <w:rPr>
          <w:rFonts w:ascii="Arial,Bold" w:hAnsi="Arial,Bold" w:cs="Arial,Bold"/>
          <w:bCs/>
        </w:rPr>
        <w:t>ě</w:t>
      </w:r>
      <w:r w:rsidRPr="001B1302">
        <w:rPr>
          <w:rFonts w:cs="Arial"/>
          <w:bCs/>
        </w:rPr>
        <w:t>ní op</w:t>
      </w:r>
      <w:r w:rsidRPr="001B1302">
        <w:rPr>
          <w:rFonts w:ascii="Arial,Bold" w:hAnsi="Arial,Bold" w:cs="Arial,Bold"/>
          <w:bCs/>
        </w:rPr>
        <w:t>ě</w:t>
      </w:r>
      <w:r w:rsidRPr="001B1302">
        <w:rPr>
          <w:rFonts w:cs="Arial"/>
          <w:bCs/>
        </w:rPr>
        <w:t>rné zdi</w:t>
      </w:r>
    </w:p>
    <w:p w:rsidR="00BD00B7" w:rsidRPr="00BD00B7" w:rsidRDefault="00BD00B7" w:rsidP="00BD00B7">
      <w:pPr>
        <w:numPr>
          <w:ilvl w:val="0"/>
          <w:numId w:val="0"/>
        </w:numPr>
        <w:autoSpaceDE w:val="0"/>
        <w:autoSpaceDN w:val="0"/>
        <w:adjustRightInd w:val="0"/>
        <w:spacing w:line="360" w:lineRule="auto"/>
        <w:ind w:left="993" w:firstLine="425"/>
        <w:rPr>
          <w:rFonts w:cs="Arial"/>
          <w:b w:val="0"/>
        </w:rPr>
      </w:pPr>
      <w:r w:rsidRPr="00BD00B7">
        <w:rPr>
          <w:rFonts w:cs="Arial"/>
          <w:b w:val="0"/>
        </w:rPr>
        <w:t xml:space="preserve">Opěrně zídky budou očištěny tlakovou vodou min 500Bar na nosný podklad. Odkrytou výztuž nutno očistit od rzi ocelovým kartáčem. Podklad pro nanášení adhezního nátěru musí být pořádně očištěn od všech nečistot, volných částic a ocel musí být zbavena veškeré koroze. </w:t>
      </w:r>
    </w:p>
    <w:p w:rsidR="00BD00B7" w:rsidRDefault="00BD00B7" w:rsidP="00BD00B7">
      <w:pPr>
        <w:numPr>
          <w:ilvl w:val="0"/>
          <w:numId w:val="0"/>
        </w:numPr>
        <w:autoSpaceDE w:val="0"/>
        <w:autoSpaceDN w:val="0"/>
        <w:adjustRightInd w:val="0"/>
        <w:spacing w:line="360" w:lineRule="auto"/>
        <w:ind w:left="993" w:firstLine="425"/>
        <w:rPr>
          <w:rFonts w:cs="Arial"/>
          <w:b w:val="0"/>
        </w:rPr>
      </w:pPr>
      <w:r w:rsidRPr="00BD00B7">
        <w:rPr>
          <w:rFonts w:cs="Arial"/>
          <w:b w:val="0"/>
        </w:rPr>
        <w:t xml:space="preserve">Větší otvory – místa po vypadlých štěrkových hnízdech budou omítnuta </w:t>
      </w:r>
      <w:proofErr w:type="spellStart"/>
      <w:r w:rsidRPr="00BD00B7">
        <w:rPr>
          <w:rFonts w:cs="Arial"/>
          <w:b w:val="0"/>
        </w:rPr>
        <w:t>reprofilační</w:t>
      </w:r>
      <w:proofErr w:type="spellEnd"/>
      <w:r w:rsidRPr="00BD00B7">
        <w:rPr>
          <w:rFonts w:cs="Arial"/>
          <w:b w:val="0"/>
        </w:rPr>
        <w:t xml:space="preserve"> maltou na beton (</w:t>
      </w:r>
      <w:proofErr w:type="spellStart"/>
      <w:r w:rsidRPr="00BD00B7">
        <w:rPr>
          <w:rFonts w:cs="Arial"/>
          <w:b w:val="0"/>
        </w:rPr>
        <w:t>Síranovzdorná</w:t>
      </w:r>
      <w:proofErr w:type="spellEnd"/>
      <w:r w:rsidRPr="00BD00B7">
        <w:rPr>
          <w:rFonts w:cs="Arial"/>
          <w:b w:val="0"/>
        </w:rPr>
        <w:t xml:space="preserve"> </w:t>
      </w:r>
      <w:proofErr w:type="spellStart"/>
      <w:r w:rsidRPr="00BD00B7">
        <w:rPr>
          <w:rFonts w:cs="Arial"/>
          <w:b w:val="0"/>
        </w:rPr>
        <w:t>vysprávková</w:t>
      </w:r>
      <w:proofErr w:type="spellEnd"/>
      <w:r w:rsidRPr="00BD00B7">
        <w:rPr>
          <w:rFonts w:cs="Arial"/>
          <w:b w:val="0"/>
        </w:rPr>
        <w:t xml:space="preserve"> malta na beton s hydraulickými pojivy, s přísadami, určená pro hrubé vysprávky betonu v tloušťkách </w:t>
      </w:r>
      <w:proofErr w:type="gramStart"/>
      <w:r w:rsidRPr="00BD00B7">
        <w:rPr>
          <w:rFonts w:cs="Arial"/>
          <w:b w:val="0"/>
        </w:rPr>
        <w:t>30 – 80</w:t>
      </w:r>
      <w:proofErr w:type="gramEnd"/>
      <w:r w:rsidRPr="00BD00B7">
        <w:rPr>
          <w:rFonts w:cs="Arial"/>
          <w:b w:val="0"/>
        </w:rPr>
        <w:t xml:space="preserve"> mm) např. </w:t>
      </w:r>
      <w:proofErr w:type="spellStart"/>
      <w:r w:rsidRPr="00BD00B7">
        <w:rPr>
          <w:rFonts w:cs="Arial"/>
          <w:b w:val="0"/>
        </w:rPr>
        <w:t>weberrep</w:t>
      </w:r>
      <w:proofErr w:type="spellEnd"/>
      <w:r w:rsidRPr="00BD00B7">
        <w:rPr>
          <w:rFonts w:cs="Arial"/>
          <w:b w:val="0"/>
        </w:rPr>
        <w:t xml:space="preserve"> vysprávka H SV. Následně bude celá plocha sjednocena jemnozrnnou </w:t>
      </w:r>
      <w:proofErr w:type="spellStart"/>
      <w:r w:rsidRPr="00BD00B7">
        <w:rPr>
          <w:rFonts w:cs="Arial"/>
          <w:b w:val="0"/>
        </w:rPr>
        <w:t>reprofilační</w:t>
      </w:r>
      <w:proofErr w:type="spellEnd"/>
      <w:r w:rsidRPr="00BD00B7">
        <w:rPr>
          <w:rFonts w:cs="Arial"/>
          <w:b w:val="0"/>
        </w:rPr>
        <w:t xml:space="preserve"> maltou na jemné vysprávky betonu v tloušťce do 4 mm k dosažení hladkého povrchu. Během celého procesu nutno dbát na technologický postup výrobce materiálů. Po dokončení oprav povrchu bude povrch zídek ošetřen </w:t>
      </w:r>
      <w:proofErr w:type="spellStart"/>
      <w:r w:rsidRPr="00BD00B7">
        <w:rPr>
          <w:rFonts w:cs="Arial"/>
          <w:b w:val="0"/>
        </w:rPr>
        <w:t>nízkoviskozním</w:t>
      </w:r>
      <w:proofErr w:type="spellEnd"/>
      <w:r w:rsidRPr="00BD00B7">
        <w:rPr>
          <w:rFonts w:cs="Arial"/>
          <w:b w:val="0"/>
        </w:rPr>
        <w:t xml:space="preserve"> hydrofobním nátěrem na bázi </w:t>
      </w:r>
      <w:proofErr w:type="spellStart"/>
      <w:r w:rsidRPr="00BD00B7">
        <w:rPr>
          <w:rFonts w:cs="Arial"/>
          <w:b w:val="0"/>
        </w:rPr>
        <w:t>siloxanu</w:t>
      </w:r>
      <w:proofErr w:type="spellEnd"/>
      <w:r w:rsidRPr="00BD00B7">
        <w:rPr>
          <w:rFonts w:cs="Arial"/>
          <w:b w:val="0"/>
        </w:rPr>
        <w:t xml:space="preserve"> např. </w:t>
      </w:r>
      <w:proofErr w:type="spellStart"/>
      <w:r w:rsidRPr="00BD00B7">
        <w:rPr>
          <w:rFonts w:cs="Arial"/>
          <w:b w:val="0"/>
        </w:rPr>
        <w:t>webertec</w:t>
      </w:r>
      <w:proofErr w:type="spellEnd"/>
      <w:r w:rsidRPr="00BD00B7">
        <w:rPr>
          <w:rFonts w:cs="Arial"/>
          <w:b w:val="0"/>
        </w:rPr>
        <w:t xml:space="preserve"> SHC.</w:t>
      </w:r>
    </w:p>
    <w:p w:rsidR="0054526B" w:rsidRDefault="0054526B" w:rsidP="00BD00B7">
      <w:pPr>
        <w:numPr>
          <w:ilvl w:val="0"/>
          <w:numId w:val="0"/>
        </w:numPr>
        <w:autoSpaceDE w:val="0"/>
        <w:autoSpaceDN w:val="0"/>
        <w:adjustRightInd w:val="0"/>
        <w:spacing w:line="360" w:lineRule="auto"/>
        <w:ind w:left="993" w:firstLine="425"/>
        <w:rPr>
          <w:rFonts w:cs="Arial"/>
          <w:bCs/>
        </w:rPr>
      </w:pPr>
      <w:bookmarkStart w:id="10" w:name="_GoBack"/>
      <w:bookmarkEnd w:id="10"/>
      <w:r>
        <w:rPr>
          <w:rFonts w:cs="Arial"/>
          <w:bCs/>
        </w:rPr>
        <w:tab/>
      </w:r>
      <w:r w:rsidR="001B1302" w:rsidRPr="001B1302">
        <w:rPr>
          <w:rFonts w:cs="Arial"/>
          <w:bCs/>
        </w:rPr>
        <w:t>Komunikace</w:t>
      </w:r>
      <w:r>
        <w:rPr>
          <w:rFonts w:cs="Arial"/>
          <w:bCs/>
        </w:rPr>
        <w:t xml:space="preserve"> </w:t>
      </w:r>
    </w:p>
    <w:p w:rsidR="008A3E57" w:rsidRPr="001B1302" w:rsidRDefault="008A3E57" w:rsidP="0054526B">
      <w:pPr>
        <w:numPr>
          <w:ilvl w:val="0"/>
          <w:numId w:val="0"/>
        </w:numPr>
        <w:autoSpaceDE w:val="0"/>
        <w:autoSpaceDN w:val="0"/>
        <w:adjustRightInd w:val="0"/>
        <w:spacing w:line="360" w:lineRule="auto"/>
        <w:ind w:left="993" w:firstLine="425"/>
        <w:rPr>
          <w:rFonts w:cs="Arial"/>
          <w:b w:val="0"/>
        </w:rPr>
      </w:pPr>
      <w:r>
        <w:rPr>
          <w:rFonts w:cs="Arial"/>
          <w:b w:val="0"/>
        </w:rPr>
        <w:t xml:space="preserve">Pracovní spára mezi opraveným krytem a zídkou bude zaplněna trvale pružným tmelem např. </w:t>
      </w:r>
      <w:proofErr w:type="spellStart"/>
      <w:proofErr w:type="gramStart"/>
      <w:r>
        <w:rPr>
          <w:rFonts w:cs="Arial"/>
          <w:b w:val="0"/>
        </w:rPr>
        <w:t>weber.color</w:t>
      </w:r>
      <w:proofErr w:type="spellEnd"/>
      <w:proofErr w:type="gramEnd"/>
      <w:r>
        <w:rPr>
          <w:rFonts w:cs="Arial"/>
          <w:b w:val="0"/>
        </w:rPr>
        <w:t xml:space="preserve"> POLY. </w:t>
      </w:r>
    </w:p>
    <w:p w:rsidR="00E60505" w:rsidRDefault="0054526B" w:rsidP="0054526B">
      <w:pPr>
        <w:numPr>
          <w:ilvl w:val="0"/>
          <w:numId w:val="0"/>
        </w:numPr>
        <w:autoSpaceDE w:val="0"/>
        <w:autoSpaceDN w:val="0"/>
        <w:adjustRightInd w:val="0"/>
        <w:spacing w:line="360" w:lineRule="auto"/>
        <w:ind w:left="993" w:firstLine="425"/>
        <w:rPr>
          <w:rFonts w:cs="Arial"/>
          <w:bCs/>
        </w:rPr>
      </w:pPr>
      <w:r>
        <w:rPr>
          <w:rFonts w:cs="Arial"/>
          <w:bCs/>
        </w:rPr>
        <w:tab/>
      </w:r>
    </w:p>
    <w:p w:rsidR="0054526B" w:rsidRDefault="008A3E57" w:rsidP="0054526B">
      <w:pPr>
        <w:numPr>
          <w:ilvl w:val="0"/>
          <w:numId w:val="0"/>
        </w:numPr>
        <w:autoSpaceDE w:val="0"/>
        <w:autoSpaceDN w:val="0"/>
        <w:adjustRightInd w:val="0"/>
        <w:spacing w:line="360" w:lineRule="auto"/>
        <w:ind w:left="993" w:firstLine="425"/>
        <w:rPr>
          <w:rFonts w:cs="Arial"/>
          <w:bCs/>
        </w:rPr>
      </w:pPr>
      <w:r>
        <w:rPr>
          <w:rFonts w:cs="Arial"/>
          <w:bCs/>
        </w:rPr>
        <w:tab/>
      </w:r>
      <w:r w:rsidR="001B1302" w:rsidRPr="001B1302">
        <w:rPr>
          <w:rFonts w:cs="Arial"/>
          <w:bCs/>
        </w:rPr>
        <w:t>Konstrukce záme</w:t>
      </w:r>
      <w:r w:rsidR="001B1302" w:rsidRPr="001B1302">
        <w:rPr>
          <w:rFonts w:ascii="Arial,Bold" w:hAnsi="Arial,Bold" w:cs="Arial,Bold"/>
          <w:bCs/>
        </w:rPr>
        <w:t>č</w:t>
      </w:r>
      <w:r w:rsidR="001B1302" w:rsidRPr="001B1302">
        <w:rPr>
          <w:rFonts w:cs="Arial"/>
          <w:bCs/>
        </w:rPr>
        <w:t xml:space="preserve">nické – zábradlí </w:t>
      </w:r>
    </w:p>
    <w:p w:rsidR="0054526B" w:rsidRPr="001B1302" w:rsidRDefault="001B1302" w:rsidP="0054526B">
      <w:pPr>
        <w:numPr>
          <w:ilvl w:val="0"/>
          <w:numId w:val="0"/>
        </w:numPr>
        <w:autoSpaceDE w:val="0"/>
        <w:autoSpaceDN w:val="0"/>
        <w:adjustRightInd w:val="0"/>
        <w:spacing w:line="360" w:lineRule="auto"/>
        <w:ind w:left="993" w:firstLine="425"/>
        <w:rPr>
          <w:rFonts w:cs="Arial"/>
          <w:b w:val="0"/>
        </w:rPr>
      </w:pPr>
      <w:bookmarkStart w:id="11" w:name="_Hlk113811766"/>
      <w:r w:rsidRPr="001B1302">
        <w:rPr>
          <w:rFonts w:cs="Arial"/>
          <w:b w:val="0"/>
        </w:rPr>
        <w:t>Stávající zábradlí bude</w:t>
      </w:r>
      <w:r w:rsidR="0054526B">
        <w:rPr>
          <w:rFonts w:cs="Arial"/>
          <w:b w:val="0"/>
        </w:rPr>
        <w:t xml:space="preserve"> </w:t>
      </w:r>
      <w:r w:rsidR="00E60505">
        <w:rPr>
          <w:rFonts w:cs="Arial"/>
          <w:b w:val="0"/>
        </w:rPr>
        <w:t>zbaveno původních nátěrů</w:t>
      </w:r>
      <w:r w:rsidR="00D62C6F">
        <w:rPr>
          <w:rFonts w:cs="Arial"/>
          <w:b w:val="0"/>
        </w:rPr>
        <w:t>, obroušeno a následně odmaštěno. Následně bude proveden nový ochranný nátěr 1z+2e v odstínu dle výběru objednatele.</w:t>
      </w:r>
      <w:bookmarkEnd w:id="11"/>
      <w:r w:rsidR="00D62C6F">
        <w:rPr>
          <w:rFonts w:cs="Arial"/>
          <w:b w:val="0"/>
        </w:rPr>
        <w:t xml:space="preserve"> </w:t>
      </w:r>
      <w:r w:rsidR="00181624">
        <w:rPr>
          <w:rFonts w:cs="Arial"/>
          <w:b w:val="0"/>
        </w:rPr>
        <w:t xml:space="preserve"> </w:t>
      </w:r>
    </w:p>
    <w:p w:rsidR="0054526B" w:rsidRDefault="001B1302" w:rsidP="005F03B4">
      <w:pPr>
        <w:pStyle w:val="Nadpis2"/>
      </w:pPr>
      <w:r w:rsidRPr="001B1302">
        <w:lastRenderedPageBreak/>
        <w:t>Technická a technologická za</w:t>
      </w:r>
      <w:r w:rsidRPr="001B1302">
        <w:rPr>
          <w:rFonts w:ascii="Arial,Bold" w:hAnsi="Arial,Bold" w:cs="Arial,Bold"/>
        </w:rPr>
        <w:t>ř</w:t>
      </w:r>
      <w:r w:rsidRPr="001B1302">
        <w:t xml:space="preserve">ízení </w:t>
      </w:r>
    </w:p>
    <w:p w:rsidR="001B1302" w:rsidRDefault="0054526B" w:rsidP="0054526B">
      <w:pPr>
        <w:numPr>
          <w:ilvl w:val="0"/>
          <w:numId w:val="0"/>
        </w:numPr>
        <w:autoSpaceDE w:val="0"/>
        <w:autoSpaceDN w:val="0"/>
        <w:adjustRightInd w:val="0"/>
        <w:spacing w:line="360" w:lineRule="auto"/>
        <w:rPr>
          <w:rFonts w:cs="Arial"/>
          <w:b w:val="0"/>
        </w:rPr>
      </w:pPr>
      <w:r>
        <w:rPr>
          <w:rFonts w:cs="Arial"/>
          <w:b w:val="0"/>
          <w:bCs/>
        </w:rPr>
        <w:tab/>
      </w:r>
      <w:r>
        <w:rPr>
          <w:rFonts w:cs="Arial"/>
          <w:b w:val="0"/>
          <w:bCs/>
        </w:rPr>
        <w:tab/>
      </w:r>
      <w:r w:rsidRPr="0054526B">
        <w:rPr>
          <w:rFonts w:cs="Arial"/>
          <w:b w:val="0"/>
          <w:bCs/>
        </w:rPr>
        <w:t>V</w:t>
      </w:r>
      <w:r w:rsidR="001B1302" w:rsidRPr="001B1302">
        <w:rPr>
          <w:rFonts w:cs="Arial"/>
          <w:b w:val="0"/>
        </w:rPr>
        <w:t>iz. odst. A5</w:t>
      </w:r>
    </w:p>
    <w:p w:rsidR="0054526B" w:rsidRDefault="001B1302" w:rsidP="005F03B4">
      <w:pPr>
        <w:pStyle w:val="Nadpis2"/>
      </w:pPr>
      <w:r w:rsidRPr="001B1302">
        <w:t>Požárn</w:t>
      </w:r>
      <w:r w:rsidRPr="001B1302">
        <w:rPr>
          <w:rFonts w:ascii="Arial,Bold" w:hAnsi="Arial,Bold" w:cs="Arial,Bold"/>
        </w:rPr>
        <w:t xml:space="preserve">ě </w:t>
      </w:r>
      <w:r w:rsidRPr="001B1302">
        <w:t>bezpe</w:t>
      </w:r>
      <w:r w:rsidRPr="001B1302">
        <w:rPr>
          <w:rFonts w:ascii="Arial,Bold" w:hAnsi="Arial,Bold" w:cs="Arial,Bold"/>
        </w:rPr>
        <w:t>č</w:t>
      </w:r>
      <w:r w:rsidRPr="001B1302">
        <w:t xml:space="preserve">nostní </w:t>
      </w:r>
      <w:r w:rsidRPr="001B1302">
        <w:rPr>
          <w:rFonts w:ascii="Arial,Bold" w:hAnsi="Arial,Bold" w:cs="Arial,Bold"/>
        </w:rPr>
        <w:t>ř</w:t>
      </w:r>
      <w:r w:rsidRPr="001B1302">
        <w:t>ešení</w:t>
      </w:r>
    </w:p>
    <w:p w:rsidR="0054526B" w:rsidRPr="001B1302" w:rsidRDefault="0054526B" w:rsidP="0054526B">
      <w:pPr>
        <w:numPr>
          <w:ilvl w:val="0"/>
          <w:numId w:val="0"/>
        </w:numPr>
        <w:autoSpaceDE w:val="0"/>
        <w:autoSpaceDN w:val="0"/>
        <w:adjustRightInd w:val="0"/>
        <w:spacing w:line="360" w:lineRule="auto"/>
        <w:rPr>
          <w:rFonts w:cs="Arial"/>
          <w:b w:val="0"/>
        </w:rPr>
      </w:pPr>
      <w:r>
        <w:rPr>
          <w:rFonts w:cs="Arial"/>
          <w:b w:val="0"/>
        </w:rPr>
        <w:tab/>
      </w:r>
      <w:r>
        <w:rPr>
          <w:rFonts w:cs="Arial"/>
          <w:b w:val="0"/>
        </w:rPr>
        <w:tab/>
        <w:t>N</w:t>
      </w:r>
      <w:r w:rsidR="001B1302" w:rsidRPr="001B1302">
        <w:rPr>
          <w:rFonts w:cs="Arial"/>
          <w:b w:val="0"/>
        </w:rPr>
        <w:t>eřeší se</w:t>
      </w:r>
    </w:p>
    <w:p w:rsidR="0054526B" w:rsidRDefault="001B1302" w:rsidP="005F03B4">
      <w:pPr>
        <w:pStyle w:val="Nadpis2"/>
      </w:pPr>
      <w:r w:rsidRPr="001B1302">
        <w:t>Zásady hospoda</w:t>
      </w:r>
      <w:r w:rsidRPr="001B1302">
        <w:rPr>
          <w:rFonts w:ascii="Arial,Bold" w:hAnsi="Arial,Bold" w:cs="Arial,Bold"/>
        </w:rPr>
        <w:t>ř</w:t>
      </w:r>
      <w:r w:rsidRPr="001B1302">
        <w:t>ení s</w:t>
      </w:r>
      <w:r w:rsidR="0054526B">
        <w:t> </w:t>
      </w:r>
      <w:r w:rsidRPr="001B1302">
        <w:t>energiemi</w:t>
      </w:r>
    </w:p>
    <w:p w:rsidR="001B1302" w:rsidRPr="001B1302" w:rsidRDefault="0054526B" w:rsidP="0054526B">
      <w:pPr>
        <w:numPr>
          <w:ilvl w:val="0"/>
          <w:numId w:val="0"/>
        </w:numPr>
        <w:autoSpaceDE w:val="0"/>
        <w:autoSpaceDN w:val="0"/>
        <w:adjustRightInd w:val="0"/>
        <w:spacing w:line="360" w:lineRule="auto"/>
        <w:rPr>
          <w:rFonts w:cs="Arial"/>
          <w:b w:val="0"/>
        </w:rPr>
      </w:pPr>
      <w:r>
        <w:rPr>
          <w:rFonts w:cs="Arial"/>
          <w:b w:val="0"/>
          <w:bCs/>
        </w:rPr>
        <w:tab/>
      </w:r>
      <w:r>
        <w:rPr>
          <w:rFonts w:cs="Arial"/>
          <w:b w:val="0"/>
          <w:bCs/>
        </w:rPr>
        <w:tab/>
      </w:r>
      <w:r w:rsidRPr="0054526B">
        <w:rPr>
          <w:rFonts w:cs="Arial"/>
          <w:b w:val="0"/>
          <w:bCs/>
        </w:rPr>
        <w:t>N</w:t>
      </w:r>
      <w:r w:rsidR="001B1302" w:rsidRPr="001B1302">
        <w:rPr>
          <w:rFonts w:cs="Arial"/>
          <w:b w:val="0"/>
        </w:rPr>
        <w:t>eřeší se</w:t>
      </w:r>
    </w:p>
    <w:p w:rsidR="001B1302" w:rsidRPr="005F03B4" w:rsidRDefault="001B1302" w:rsidP="005F03B4">
      <w:pPr>
        <w:pStyle w:val="Nadpis2"/>
      </w:pPr>
      <w:r w:rsidRPr="005F03B4">
        <w:t>Hygienické požadavky na stavby, požadavky na pracovní a komunální prostředí</w:t>
      </w:r>
      <w:r w:rsidR="0054526B" w:rsidRPr="005F03B4">
        <w:t xml:space="preserve"> </w:t>
      </w:r>
      <w:r w:rsidRPr="005F03B4">
        <w:t>(větrání, vytápění, osvětlení, zásobování vodou, odpadů, vibrace, hluk, prašnost apod.)</w:t>
      </w:r>
    </w:p>
    <w:p w:rsidR="001B1302" w:rsidRPr="001B1302" w:rsidRDefault="001B1302" w:rsidP="00A1347A">
      <w:pPr>
        <w:numPr>
          <w:ilvl w:val="0"/>
          <w:numId w:val="0"/>
        </w:numPr>
        <w:autoSpaceDE w:val="0"/>
        <w:autoSpaceDN w:val="0"/>
        <w:adjustRightInd w:val="0"/>
        <w:spacing w:line="360" w:lineRule="auto"/>
        <w:ind w:firstLine="1418"/>
        <w:rPr>
          <w:rFonts w:cs="Arial"/>
          <w:b w:val="0"/>
        </w:rPr>
      </w:pPr>
      <w:r w:rsidRPr="001B1302">
        <w:rPr>
          <w:rFonts w:cs="Arial"/>
          <w:b w:val="0"/>
        </w:rPr>
        <w:t>Stavební úpravy jsou navrženy z materiálů s certifikací a jsou hygienicky nezávadné. Nebudou</w:t>
      </w:r>
      <w:r w:rsidR="0054526B">
        <w:rPr>
          <w:rFonts w:cs="Arial"/>
          <w:b w:val="0"/>
        </w:rPr>
        <w:t xml:space="preserve"> </w:t>
      </w:r>
      <w:r w:rsidRPr="001B1302">
        <w:rPr>
          <w:rFonts w:cs="Arial"/>
          <w:b w:val="0"/>
        </w:rPr>
        <w:t>produkovat žádné škodliviny, které by mohly mít negativní vliv na životní prostředí. Větrání</w:t>
      </w:r>
      <w:r w:rsidR="0054526B">
        <w:rPr>
          <w:rFonts w:cs="Arial"/>
          <w:b w:val="0"/>
        </w:rPr>
        <w:t xml:space="preserve"> </w:t>
      </w:r>
      <w:r w:rsidRPr="001B1302">
        <w:rPr>
          <w:rFonts w:cs="Arial"/>
          <w:b w:val="0"/>
        </w:rPr>
        <w:t>hygienického zařízení bude přirozené okny.</w:t>
      </w:r>
      <w:r w:rsidR="00A1347A">
        <w:rPr>
          <w:rFonts w:cs="Arial"/>
          <w:b w:val="0"/>
        </w:rPr>
        <w:t xml:space="preserve"> </w:t>
      </w:r>
      <w:r w:rsidRPr="001B1302">
        <w:rPr>
          <w:rFonts w:cs="Arial"/>
          <w:b w:val="0"/>
        </w:rPr>
        <w:t>Při stavebních úpravách nebude překročena nejvyšší přípustná hodnota hluku ve venkovním</w:t>
      </w:r>
      <w:r w:rsidR="00A1347A">
        <w:rPr>
          <w:rFonts w:cs="Arial"/>
          <w:b w:val="0"/>
        </w:rPr>
        <w:t xml:space="preserve"> </w:t>
      </w:r>
      <w:r w:rsidRPr="001B1302">
        <w:rPr>
          <w:rFonts w:cs="Arial"/>
          <w:b w:val="0"/>
        </w:rPr>
        <w:t>prostředí 55 dB. V rámci provozu objektu rodinného domu nejsou ohroženy zájmy v</w:t>
      </w:r>
      <w:r w:rsidR="00A1347A">
        <w:rPr>
          <w:rFonts w:cs="Arial"/>
          <w:b w:val="0"/>
        </w:rPr>
        <w:t> </w:t>
      </w:r>
      <w:r w:rsidRPr="001B1302">
        <w:rPr>
          <w:rFonts w:cs="Arial"/>
          <w:b w:val="0"/>
        </w:rPr>
        <w:t>rámci</w:t>
      </w:r>
      <w:r w:rsidR="00A1347A">
        <w:rPr>
          <w:rFonts w:cs="Arial"/>
          <w:b w:val="0"/>
        </w:rPr>
        <w:t xml:space="preserve"> </w:t>
      </w:r>
      <w:r w:rsidRPr="001B1302">
        <w:rPr>
          <w:rFonts w:cs="Arial"/>
          <w:b w:val="0"/>
        </w:rPr>
        <w:t>ochrany zdraví a životního prostředí. Provozem objektů nevznikají žádné technologické</w:t>
      </w:r>
      <w:r w:rsidR="00A1347A">
        <w:rPr>
          <w:rFonts w:cs="Arial"/>
          <w:b w:val="0"/>
        </w:rPr>
        <w:t xml:space="preserve"> </w:t>
      </w:r>
      <w:r w:rsidRPr="001B1302">
        <w:rPr>
          <w:rFonts w:cs="Arial"/>
          <w:b w:val="0"/>
        </w:rPr>
        <w:t>odpady.</w:t>
      </w:r>
      <w:r w:rsidR="005F03B4">
        <w:rPr>
          <w:rFonts w:cs="Arial"/>
          <w:b w:val="0"/>
        </w:rPr>
        <w:t xml:space="preserve"> </w:t>
      </w:r>
      <w:r w:rsidRPr="001B1302">
        <w:rPr>
          <w:rFonts w:cs="Arial"/>
          <w:b w:val="0"/>
        </w:rPr>
        <w:t>Jsou splněny základní požadavky na situování a stavební řešení stavby z hlediska ochrany</w:t>
      </w:r>
      <w:r w:rsidR="005F03B4">
        <w:rPr>
          <w:rFonts w:cs="Arial"/>
          <w:b w:val="0"/>
        </w:rPr>
        <w:t xml:space="preserve"> </w:t>
      </w:r>
      <w:r w:rsidRPr="001B1302">
        <w:rPr>
          <w:rFonts w:cs="Arial"/>
          <w:b w:val="0"/>
        </w:rPr>
        <w:t>obyvatelstva.</w:t>
      </w:r>
      <w:r w:rsidR="005F03B4">
        <w:rPr>
          <w:rFonts w:cs="Arial"/>
          <w:b w:val="0"/>
        </w:rPr>
        <w:t xml:space="preserve"> </w:t>
      </w:r>
      <w:r w:rsidRPr="001B1302">
        <w:rPr>
          <w:rFonts w:cs="Arial"/>
          <w:b w:val="0"/>
        </w:rPr>
        <w:t>V rámci projekčních prací byly zapracovány veškeré požadavky a stavební řešení stavby</w:t>
      </w:r>
      <w:r w:rsidR="005F03B4">
        <w:rPr>
          <w:rFonts w:cs="Arial"/>
          <w:b w:val="0"/>
        </w:rPr>
        <w:t xml:space="preserve"> </w:t>
      </w:r>
      <w:r w:rsidRPr="001B1302">
        <w:rPr>
          <w:rFonts w:cs="Arial"/>
          <w:b w:val="0"/>
        </w:rPr>
        <w:t>z hlediska Vyhlášky 268/2009 Sb., o obecných technických požadavcích na stavby.</w:t>
      </w:r>
    </w:p>
    <w:p w:rsidR="001B1302" w:rsidRPr="005F03B4" w:rsidRDefault="001B1302" w:rsidP="005F03B4">
      <w:pPr>
        <w:pStyle w:val="Nadpis2"/>
      </w:pPr>
      <w:r w:rsidRPr="005F03B4">
        <w:t>Zásady ochrany stavby před negativními účinky vnějšího prostředí</w:t>
      </w:r>
    </w:p>
    <w:p w:rsidR="001B1302" w:rsidRPr="001B1302" w:rsidRDefault="00A1347A" w:rsidP="0054526B">
      <w:pPr>
        <w:numPr>
          <w:ilvl w:val="0"/>
          <w:numId w:val="0"/>
        </w:numPr>
        <w:autoSpaceDE w:val="0"/>
        <w:autoSpaceDN w:val="0"/>
        <w:adjustRightInd w:val="0"/>
        <w:spacing w:line="360" w:lineRule="auto"/>
        <w:rPr>
          <w:rFonts w:cs="Arial"/>
          <w:b w:val="0"/>
        </w:rPr>
      </w:pPr>
      <w:r>
        <w:rPr>
          <w:rFonts w:cs="Arial"/>
          <w:b w:val="0"/>
        </w:rPr>
        <w:tab/>
      </w:r>
      <w:r>
        <w:rPr>
          <w:rFonts w:cs="Arial"/>
          <w:b w:val="0"/>
        </w:rPr>
        <w:tab/>
      </w:r>
      <w:r w:rsidR="001B1302" w:rsidRPr="001B1302">
        <w:rPr>
          <w:rFonts w:cs="Arial"/>
          <w:b w:val="0"/>
        </w:rPr>
        <w:t>V rámci navrhovaných stavebních úprav a změny v užívání není nutno řešit ochranu stavby</w:t>
      </w:r>
      <w:r w:rsidR="0018548D">
        <w:rPr>
          <w:rFonts w:cs="Arial"/>
          <w:b w:val="0"/>
        </w:rPr>
        <w:t xml:space="preserve"> </w:t>
      </w:r>
      <w:r w:rsidR="001B1302" w:rsidRPr="001B1302">
        <w:rPr>
          <w:rFonts w:cs="Arial"/>
          <w:b w:val="0"/>
        </w:rPr>
        <w:t>před škodlivými vlivy vnějšího prostředí.</w:t>
      </w:r>
    </w:p>
    <w:p w:rsidR="001B1302" w:rsidRPr="001B1302" w:rsidRDefault="001B1302" w:rsidP="005F03B4">
      <w:pPr>
        <w:pStyle w:val="Nadpis1"/>
      </w:pPr>
      <w:r w:rsidRPr="001B1302">
        <w:t>P</w:t>
      </w:r>
      <w:r w:rsidRPr="001B1302">
        <w:rPr>
          <w:rFonts w:ascii="Arial,Bold" w:hAnsi="Arial,Bold" w:cs="Arial,Bold"/>
        </w:rPr>
        <w:t>ř</w:t>
      </w:r>
      <w:r w:rsidRPr="001B1302">
        <w:t>ipojení na technickou infrastrukturu</w:t>
      </w:r>
    </w:p>
    <w:p w:rsidR="001B1302" w:rsidRPr="001B1302" w:rsidRDefault="001B1302" w:rsidP="0054526B">
      <w:pPr>
        <w:numPr>
          <w:ilvl w:val="0"/>
          <w:numId w:val="0"/>
        </w:numPr>
        <w:autoSpaceDE w:val="0"/>
        <w:autoSpaceDN w:val="0"/>
        <w:adjustRightInd w:val="0"/>
        <w:spacing w:line="360" w:lineRule="auto"/>
        <w:rPr>
          <w:rFonts w:cs="Arial"/>
          <w:b w:val="0"/>
        </w:rPr>
      </w:pPr>
      <w:r w:rsidRPr="001B1302">
        <w:rPr>
          <w:rFonts w:cs="Arial"/>
          <w:b w:val="0"/>
        </w:rPr>
        <w:t>Neřeší se, stávající.</w:t>
      </w:r>
    </w:p>
    <w:p w:rsidR="001B1302" w:rsidRPr="001B1302" w:rsidRDefault="001B1302" w:rsidP="005F03B4">
      <w:pPr>
        <w:pStyle w:val="Nadpis1"/>
      </w:pPr>
      <w:r w:rsidRPr="001B1302">
        <w:t xml:space="preserve">Dopravní </w:t>
      </w:r>
      <w:r w:rsidRPr="001B1302">
        <w:rPr>
          <w:rFonts w:ascii="Arial,Bold" w:hAnsi="Arial,Bold" w:cs="Arial,Bold"/>
        </w:rPr>
        <w:t>ř</w:t>
      </w:r>
      <w:r w:rsidRPr="001B1302">
        <w:t>ešení</w:t>
      </w:r>
    </w:p>
    <w:p w:rsidR="001B1302" w:rsidRPr="001B1302" w:rsidRDefault="001B1302" w:rsidP="0054526B">
      <w:pPr>
        <w:numPr>
          <w:ilvl w:val="0"/>
          <w:numId w:val="0"/>
        </w:numPr>
        <w:autoSpaceDE w:val="0"/>
        <w:autoSpaceDN w:val="0"/>
        <w:adjustRightInd w:val="0"/>
        <w:spacing w:line="360" w:lineRule="auto"/>
        <w:rPr>
          <w:rFonts w:cs="Arial"/>
          <w:b w:val="0"/>
        </w:rPr>
      </w:pPr>
      <w:r w:rsidRPr="001B1302">
        <w:rPr>
          <w:rFonts w:cs="Arial"/>
          <w:b w:val="0"/>
        </w:rPr>
        <w:t>Stávající připojení na místní komunikaci.</w:t>
      </w:r>
    </w:p>
    <w:p w:rsidR="001B1302" w:rsidRPr="001B1302" w:rsidRDefault="001B1302" w:rsidP="005F03B4">
      <w:pPr>
        <w:pStyle w:val="Nadpis1"/>
      </w:pPr>
      <w:r w:rsidRPr="001B1302">
        <w:rPr>
          <w:rFonts w:ascii="Arial,Bold" w:hAnsi="Arial,Bold" w:cs="Arial,Bold"/>
        </w:rPr>
        <w:t>Ř</w:t>
      </w:r>
      <w:r w:rsidRPr="001B1302">
        <w:t>ešení vegetace a souvisejících terénních úprav</w:t>
      </w:r>
    </w:p>
    <w:p w:rsidR="001B1302" w:rsidRPr="001B1302" w:rsidRDefault="001B1302" w:rsidP="0054526B">
      <w:pPr>
        <w:numPr>
          <w:ilvl w:val="0"/>
          <w:numId w:val="0"/>
        </w:numPr>
        <w:autoSpaceDE w:val="0"/>
        <w:autoSpaceDN w:val="0"/>
        <w:adjustRightInd w:val="0"/>
        <w:spacing w:line="360" w:lineRule="auto"/>
        <w:rPr>
          <w:rFonts w:cs="Arial"/>
          <w:b w:val="0"/>
        </w:rPr>
      </w:pPr>
      <w:r w:rsidRPr="001B1302">
        <w:rPr>
          <w:rFonts w:cs="Arial"/>
          <w:b w:val="0"/>
        </w:rPr>
        <w:t>Neřeší se.</w:t>
      </w:r>
    </w:p>
    <w:p w:rsidR="001B1302" w:rsidRPr="001B1302" w:rsidRDefault="001B1302" w:rsidP="005F03B4">
      <w:pPr>
        <w:pStyle w:val="Nadpis1"/>
      </w:pPr>
      <w:r w:rsidRPr="001B1302">
        <w:lastRenderedPageBreak/>
        <w:t>Popis vliv</w:t>
      </w:r>
      <w:r w:rsidRPr="001B1302">
        <w:rPr>
          <w:rFonts w:ascii="Arial,Bold" w:hAnsi="Arial,Bold" w:cs="Arial,Bold"/>
        </w:rPr>
        <w:t xml:space="preserve">ů </w:t>
      </w:r>
      <w:r w:rsidRPr="001B1302">
        <w:t>stavby na životní prost</w:t>
      </w:r>
      <w:r w:rsidRPr="001B1302">
        <w:rPr>
          <w:rFonts w:ascii="Arial,Bold" w:hAnsi="Arial,Bold" w:cs="Arial,Bold"/>
        </w:rPr>
        <w:t>ř</w:t>
      </w:r>
      <w:r w:rsidRPr="001B1302">
        <w:t>edí</w:t>
      </w:r>
    </w:p>
    <w:p w:rsidR="001B1302" w:rsidRPr="001B1302" w:rsidRDefault="001B1302" w:rsidP="0054526B">
      <w:pPr>
        <w:numPr>
          <w:ilvl w:val="0"/>
          <w:numId w:val="0"/>
        </w:numPr>
        <w:autoSpaceDE w:val="0"/>
        <w:autoSpaceDN w:val="0"/>
        <w:adjustRightInd w:val="0"/>
        <w:spacing w:line="360" w:lineRule="auto"/>
        <w:rPr>
          <w:rFonts w:cs="Arial"/>
          <w:b w:val="0"/>
        </w:rPr>
      </w:pPr>
      <w:r w:rsidRPr="001B1302">
        <w:rPr>
          <w:rFonts w:cs="Arial"/>
          <w:b w:val="0"/>
        </w:rPr>
        <w:t>Nedojde k žádnému vlivu.</w:t>
      </w:r>
    </w:p>
    <w:p w:rsidR="001B1302" w:rsidRPr="001B1302" w:rsidRDefault="001B1302" w:rsidP="005F03B4">
      <w:pPr>
        <w:numPr>
          <w:ilvl w:val="0"/>
          <w:numId w:val="0"/>
        </w:numPr>
        <w:autoSpaceDE w:val="0"/>
        <w:autoSpaceDN w:val="0"/>
        <w:adjustRightInd w:val="0"/>
        <w:spacing w:line="360" w:lineRule="auto"/>
        <w:ind w:left="851"/>
        <w:rPr>
          <w:rFonts w:ascii="Arial,Bold" w:hAnsi="Arial,Bold" w:cs="Arial,Bold"/>
          <w:bCs/>
        </w:rPr>
      </w:pPr>
      <w:r w:rsidRPr="001B1302">
        <w:rPr>
          <w:rFonts w:cs="Arial"/>
          <w:bCs/>
        </w:rPr>
        <w:t>A. Základní povinnosti p</w:t>
      </w:r>
      <w:r w:rsidRPr="001B1302">
        <w:rPr>
          <w:rFonts w:ascii="Arial,Bold" w:hAnsi="Arial,Bold" w:cs="Arial,Bold"/>
          <w:bCs/>
        </w:rPr>
        <w:t>ů</w:t>
      </w:r>
      <w:r w:rsidRPr="001B1302">
        <w:rPr>
          <w:rFonts w:cs="Arial"/>
          <w:bCs/>
        </w:rPr>
        <w:t>vodce odpad</w:t>
      </w:r>
      <w:r w:rsidRPr="001B1302">
        <w:rPr>
          <w:rFonts w:ascii="Arial,Bold" w:hAnsi="Arial,Bold" w:cs="Arial,Bold"/>
          <w:bCs/>
        </w:rPr>
        <w:t>ů</w:t>
      </w:r>
    </w:p>
    <w:p w:rsidR="001B1302" w:rsidRPr="001B1302" w:rsidRDefault="001B1302" w:rsidP="0054526B">
      <w:pPr>
        <w:numPr>
          <w:ilvl w:val="0"/>
          <w:numId w:val="0"/>
        </w:numPr>
        <w:autoSpaceDE w:val="0"/>
        <w:autoSpaceDN w:val="0"/>
        <w:adjustRightInd w:val="0"/>
        <w:spacing w:line="360" w:lineRule="auto"/>
        <w:rPr>
          <w:rFonts w:cs="Arial"/>
          <w:b w:val="0"/>
        </w:rPr>
      </w:pPr>
      <w:r w:rsidRPr="001B1302">
        <w:rPr>
          <w:rFonts w:cs="Arial"/>
          <w:b w:val="0"/>
        </w:rPr>
        <w:t>1. Zařazené odpady podle katalogů odpadů uvedeném ve vyhlášce ministerstva ŽP č.</w:t>
      </w:r>
    </w:p>
    <w:p w:rsidR="001B1302" w:rsidRPr="001B1302" w:rsidRDefault="001B1302" w:rsidP="0054526B">
      <w:pPr>
        <w:numPr>
          <w:ilvl w:val="0"/>
          <w:numId w:val="0"/>
        </w:numPr>
        <w:autoSpaceDE w:val="0"/>
        <w:autoSpaceDN w:val="0"/>
        <w:adjustRightInd w:val="0"/>
        <w:spacing w:line="360" w:lineRule="auto"/>
        <w:rPr>
          <w:rFonts w:cs="Arial"/>
          <w:b w:val="0"/>
        </w:rPr>
      </w:pPr>
      <w:r w:rsidRPr="001B1302">
        <w:rPr>
          <w:rFonts w:cs="Arial"/>
          <w:b w:val="0"/>
        </w:rPr>
        <w:t>381/2001 Sb. shromažďovat utříděné podle jednotlivých druhů.</w:t>
      </w:r>
    </w:p>
    <w:p w:rsidR="001B1302" w:rsidRPr="001B1302" w:rsidRDefault="001B1302" w:rsidP="0054526B">
      <w:pPr>
        <w:numPr>
          <w:ilvl w:val="0"/>
          <w:numId w:val="0"/>
        </w:numPr>
        <w:autoSpaceDE w:val="0"/>
        <w:autoSpaceDN w:val="0"/>
        <w:adjustRightInd w:val="0"/>
        <w:spacing w:line="360" w:lineRule="auto"/>
        <w:rPr>
          <w:rFonts w:cs="Arial"/>
          <w:b w:val="0"/>
        </w:rPr>
      </w:pPr>
      <w:r w:rsidRPr="001B1302">
        <w:rPr>
          <w:rFonts w:cs="Arial"/>
          <w:b w:val="0"/>
        </w:rPr>
        <w:t>2. Zabezpečit odpady před nežádoucím znehodnocením, odcizením nebo únikem ohrožujícím</w:t>
      </w:r>
      <w:r w:rsidR="005F03B4">
        <w:rPr>
          <w:rFonts w:cs="Arial"/>
          <w:b w:val="0"/>
        </w:rPr>
        <w:t xml:space="preserve"> </w:t>
      </w:r>
      <w:r w:rsidRPr="001B1302">
        <w:rPr>
          <w:rFonts w:cs="Arial"/>
          <w:b w:val="0"/>
        </w:rPr>
        <w:t>životní prostředí. Původce je odpovědný za nakládaní s odpady do doby jejich využití nebo</w:t>
      </w:r>
      <w:r w:rsidR="005F03B4">
        <w:rPr>
          <w:rFonts w:cs="Arial"/>
          <w:b w:val="0"/>
        </w:rPr>
        <w:t xml:space="preserve"> </w:t>
      </w:r>
      <w:r w:rsidRPr="001B1302">
        <w:rPr>
          <w:rFonts w:cs="Arial"/>
          <w:b w:val="0"/>
        </w:rPr>
        <w:t>zneškodnění.</w:t>
      </w:r>
    </w:p>
    <w:p w:rsidR="001B1302" w:rsidRPr="001B1302" w:rsidRDefault="001B1302" w:rsidP="0054526B">
      <w:pPr>
        <w:numPr>
          <w:ilvl w:val="0"/>
          <w:numId w:val="0"/>
        </w:numPr>
        <w:autoSpaceDE w:val="0"/>
        <w:autoSpaceDN w:val="0"/>
        <w:adjustRightInd w:val="0"/>
        <w:spacing w:line="360" w:lineRule="auto"/>
        <w:rPr>
          <w:rFonts w:cs="Arial"/>
          <w:b w:val="0"/>
        </w:rPr>
      </w:pPr>
      <w:r w:rsidRPr="001B1302">
        <w:rPr>
          <w:rFonts w:cs="Arial"/>
          <w:b w:val="0"/>
        </w:rPr>
        <w:t>3. Vést evidenci v rozsahu stanoveném zákonem č. 185/2001 Sb. a vyhláškou ministerstva ŽP</w:t>
      </w:r>
      <w:r w:rsidR="005F03B4">
        <w:rPr>
          <w:rFonts w:cs="Arial"/>
          <w:b w:val="0"/>
        </w:rPr>
        <w:t xml:space="preserve"> </w:t>
      </w:r>
      <w:r w:rsidRPr="001B1302">
        <w:rPr>
          <w:rFonts w:cs="Arial"/>
          <w:b w:val="0"/>
        </w:rPr>
        <w:t>č. 383/2001 Sb. o podrobnostech nakládaní s odpady.</w:t>
      </w:r>
    </w:p>
    <w:p w:rsidR="001B1302" w:rsidRPr="001B1302" w:rsidRDefault="001B1302" w:rsidP="0054526B">
      <w:pPr>
        <w:numPr>
          <w:ilvl w:val="0"/>
          <w:numId w:val="0"/>
        </w:numPr>
        <w:autoSpaceDE w:val="0"/>
        <w:autoSpaceDN w:val="0"/>
        <w:adjustRightInd w:val="0"/>
        <w:spacing w:line="360" w:lineRule="auto"/>
        <w:rPr>
          <w:rFonts w:cs="Arial"/>
          <w:b w:val="0"/>
        </w:rPr>
      </w:pPr>
      <w:r w:rsidRPr="001B1302">
        <w:rPr>
          <w:rFonts w:cs="Arial"/>
          <w:b w:val="0"/>
        </w:rPr>
        <w:t>4. S odpady, které jsou zařazené jako nebezpečné nakládat pouze se souhlasem okresního</w:t>
      </w:r>
    </w:p>
    <w:p w:rsidR="001B1302" w:rsidRPr="001B1302" w:rsidRDefault="001B1302" w:rsidP="0054526B">
      <w:pPr>
        <w:numPr>
          <w:ilvl w:val="0"/>
          <w:numId w:val="0"/>
        </w:numPr>
        <w:autoSpaceDE w:val="0"/>
        <w:autoSpaceDN w:val="0"/>
        <w:adjustRightInd w:val="0"/>
        <w:spacing w:line="360" w:lineRule="auto"/>
        <w:rPr>
          <w:rFonts w:cs="Arial"/>
          <w:b w:val="0"/>
        </w:rPr>
      </w:pPr>
      <w:r w:rsidRPr="001B1302">
        <w:rPr>
          <w:rFonts w:cs="Arial"/>
          <w:b w:val="0"/>
        </w:rPr>
        <w:t>úřadu.</w:t>
      </w:r>
    </w:p>
    <w:p w:rsidR="001B1302" w:rsidRPr="001B1302" w:rsidRDefault="001B1302" w:rsidP="001B1302">
      <w:pPr>
        <w:numPr>
          <w:ilvl w:val="0"/>
          <w:numId w:val="0"/>
        </w:numPr>
        <w:ind w:left="851"/>
        <w:rPr>
          <w:b w:val="0"/>
        </w:rPr>
      </w:pPr>
      <w:r w:rsidRPr="001B1302">
        <w:rPr>
          <w:rFonts w:cs="Arial"/>
          <w:bCs/>
        </w:rPr>
        <w:t xml:space="preserve">B. Analytická </w:t>
      </w:r>
      <w:proofErr w:type="gramStart"/>
      <w:r w:rsidRPr="001B1302">
        <w:rPr>
          <w:rFonts w:ascii="Arial,Bold" w:hAnsi="Arial,Bold" w:cs="Arial,Bold"/>
          <w:bCs/>
        </w:rPr>
        <w:t>č</w:t>
      </w:r>
      <w:r w:rsidRPr="001B1302">
        <w:rPr>
          <w:rFonts w:cs="Arial"/>
          <w:bCs/>
        </w:rPr>
        <w:t>ást - produkce</w:t>
      </w:r>
      <w:proofErr w:type="gramEnd"/>
    </w:p>
    <w:p w:rsidR="005F03B4" w:rsidRPr="005F03B4" w:rsidRDefault="005F03B4" w:rsidP="005F03B4">
      <w:pPr>
        <w:numPr>
          <w:ilvl w:val="0"/>
          <w:numId w:val="0"/>
        </w:numPr>
        <w:autoSpaceDE w:val="0"/>
        <w:autoSpaceDN w:val="0"/>
        <w:adjustRightInd w:val="0"/>
        <w:spacing w:line="360" w:lineRule="auto"/>
        <w:rPr>
          <w:rFonts w:cs="Arial"/>
          <w:b w:val="0"/>
          <w:u w:val="single"/>
        </w:rPr>
      </w:pPr>
      <w:r w:rsidRPr="005F03B4">
        <w:rPr>
          <w:rFonts w:cs="Arial"/>
          <w:b w:val="0"/>
          <w:u w:val="single"/>
        </w:rPr>
        <w:t>1. Odpady nebezpečné</w:t>
      </w:r>
    </w:p>
    <w:p w:rsidR="005F03B4" w:rsidRPr="005F03B4" w:rsidRDefault="005F03B4" w:rsidP="005F03B4">
      <w:pPr>
        <w:numPr>
          <w:ilvl w:val="0"/>
          <w:numId w:val="0"/>
        </w:numPr>
        <w:autoSpaceDE w:val="0"/>
        <w:autoSpaceDN w:val="0"/>
        <w:adjustRightInd w:val="0"/>
        <w:spacing w:line="360" w:lineRule="auto"/>
        <w:rPr>
          <w:rFonts w:cs="Arial"/>
          <w:b w:val="0"/>
          <w:sz w:val="20"/>
          <w:szCs w:val="20"/>
        </w:rPr>
      </w:pPr>
      <w:r w:rsidRPr="005F03B4">
        <w:rPr>
          <w:rFonts w:cs="Arial"/>
          <w:b w:val="0"/>
          <w:sz w:val="20"/>
          <w:szCs w:val="20"/>
        </w:rPr>
        <w:t>08 01 11 Odpadní barvy a laky obsahující organická rozpouštědla nebo jiné nebezpečné látky</w:t>
      </w:r>
    </w:p>
    <w:p w:rsidR="005F03B4" w:rsidRPr="005F03B4" w:rsidRDefault="005F03B4" w:rsidP="005F03B4">
      <w:pPr>
        <w:numPr>
          <w:ilvl w:val="0"/>
          <w:numId w:val="0"/>
        </w:numPr>
        <w:autoSpaceDE w:val="0"/>
        <w:autoSpaceDN w:val="0"/>
        <w:adjustRightInd w:val="0"/>
        <w:spacing w:line="360" w:lineRule="auto"/>
        <w:rPr>
          <w:rFonts w:cs="Arial"/>
          <w:b w:val="0"/>
          <w:sz w:val="20"/>
          <w:szCs w:val="20"/>
        </w:rPr>
      </w:pPr>
      <w:r w:rsidRPr="005F03B4">
        <w:rPr>
          <w:rFonts w:cs="Arial"/>
          <w:b w:val="0"/>
          <w:sz w:val="20"/>
          <w:szCs w:val="20"/>
        </w:rPr>
        <w:t>15 01 10 Obaly obsahující zbytky nebezpečných látek nebo obaly těmito látkami znečištěné</w:t>
      </w:r>
    </w:p>
    <w:p w:rsidR="005F03B4" w:rsidRPr="005F03B4" w:rsidRDefault="005F03B4" w:rsidP="005F03B4">
      <w:pPr>
        <w:numPr>
          <w:ilvl w:val="0"/>
          <w:numId w:val="0"/>
        </w:numPr>
        <w:autoSpaceDE w:val="0"/>
        <w:autoSpaceDN w:val="0"/>
        <w:adjustRightInd w:val="0"/>
        <w:spacing w:line="360" w:lineRule="auto"/>
        <w:rPr>
          <w:rFonts w:cs="Arial"/>
          <w:b w:val="0"/>
          <w:sz w:val="20"/>
          <w:szCs w:val="20"/>
        </w:rPr>
      </w:pPr>
      <w:r w:rsidRPr="005F03B4">
        <w:rPr>
          <w:rFonts w:cs="Arial"/>
          <w:b w:val="0"/>
          <w:sz w:val="20"/>
          <w:szCs w:val="20"/>
        </w:rPr>
        <w:t>15 01 11 Kovové obaly obsahující nebezpečnou tuhou pórovitou základní hmotu (např. azbest) včetně</w:t>
      </w:r>
    </w:p>
    <w:p w:rsidR="005F03B4" w:rsidRPr="005F03B4" w:rsidRDefault="005F03B4" w:rsidP="005F03B4">
      <w:pPr>
        <w:numPr>
          <w:ilvl w:val="0"/>
          <w:numId w:val="0"/>
        </w:numPr>
        <w:autoSpaceDE w:val="0"/>
        <w:autoSpaceDN w:val="0"/>
        <w:adjustRightInd w:val="0"/>
        <w:spacing w:line="360" w:lineRule="auto"/>
        <w:rPr>
          <w:rFonts w:cs="Arial"/>
          <w:b w:val="0"/>
          <w:sz w:val="20"/>
          <w:szCs w:val="20"/>
        </w:rPr>
      </w:pPr>
      <w:r w:rsidRPr="005F03B4">
        <w:rPr>
          <w:rFonts w:cs="Arial"/>
          <w:b w:val="0"/>
          <w:sz w:val="20"/>
          <w:szCs w:val="20"/>
        </w:rPr>
        <w:t>prázdných tlakových nádob</w:t>
      </w:r>
    </w:p>
    <w:p w:rsidR="005F03B4" w:rsidRPr="005F03B4" w:rsidRDefault="005F03B4" w:rsidP="005F03B4">
      <w:pPr>
        <w:numPr>
          <w:ilvl w:val="0"/>
          <w:numId w:val="0"/>
        </w:numPr>
        <w:autoSpaceDE w:val="0"/>
        <w:autoSpaceDN w:val="0"/>
        <w:adjustRightInd w:val="0"/>
        <w:spacing w:line="360" w:lineRule="auto"/>
        <w:rPr>
          <w:rFonts w:cs="Arial"/>
          <w:b w:val="0"/>
          <w:sz w:val="20"/>
          <w:szCs w:val="20"/>
        </w:rPr>
      </w:pPr>
      <w:r w:rsidRPr="005F03B4">
        <w:rPr>
          <w:rFonts w:cs="Arial"/>
          <w:b w:val="0"/>
          <w:sz w:val="20"/>
          <w:szCs w:val="20"/>
        </w:rPr>
        <w:t xml:space="preserve">15 02 02 Absorpční činidla, filtrační </w:t>
      </w:r>
      <w:proofErr w:type="spellStart"/>
      <w:proofErr w:type="gramStart"/>
      <w:r w:rsidRPr="005F03B4">
        <w:rPr>
          <w:rFonts w:cs="Arial"/>
          <w:b w:val="0"/>
          <w:sz w:val="20"/>
          <w:szCs w:val="20"/>
        </w:rPr>
        <w:t>materiály,čistící</w:t>
      </w:r>
      <w:proofErr w:type="spellEnd"/>
      <w:proofErr w:type="gramEnd"/>
      <w:r w:rsidRPr="005F03B4">
        <w:rPr>
          <w:rFonts w:cs="Arial"/>
          <w:b w:val="0"/>
          <w:sz w:val="20"/>
          <w:szCs w:val="20"/>
        </w:rPr>
        <w:t xml:space="preserve"> tkaniny a ochranné oděvy znečištěné nebezpečnými</w:t>
      </w:r>
      <w:r>
        <w:rPr>
          <w:rFonts w:cs="Arial"/>
          <w:b w:val="0"/>
          <w:sz w:val="20"/>
          <w:szCs w:val="20"/>
        </w:rPr>
        <w:t xml:space="preserve"> </w:t>
      </w:r>
      <w:r w:rsidRPr="005F03B4">
        <w:rPr>
          <w:rFonts w:cs="Arial"/>
          <w:b w:val="0"/>
          <w:sz w:val="20"/>
          <w:szCs w:val="20"/>
        </w:rPr>
        <w:t>látkami.</w:t>
      </w:r>
    </w:p>
    <w:p w:rsidR="005F03B4" w:rsidRPr="005F03B4" w:rsidRDefault="005F03B4" w:rsidP="005F03B4">
      <w:pPr>
        <w:numPr>
          <w:ilvl w:val="0"/>
          <w:numId w:val="0"/>
        </w:numPr>
        <w:autoSpaceDE w:val="0"/>
        <w:autoSpaceDN w:val="0"/>
        <w:adjustRightInd w:val="0"/>
        <w:spacing w:line="360" w:lineRule="auto"/>
        <w:rPr>
          <w:rFonts w:cs="Arial"/>
          <w:b w:val="0"/>
          <w:sz w:val="20"/>
          <w:szCs w:val="20"/>
        </w:rPr>
      </w:pPr>
      <w:r w:rsidRPr="005F03B4">
        <w:rPr>
          <w:rFonts w:cs="Arial"/>
          <w:b w:val="0"/>
          <w:sz w:val="20"/>
          <w:szCs w:val="20"/>
        </w:rPr>
        <w:t>17 01 06 Směsi nebo oddělené frakce betonu, cihel, tašek a keramických výrobků obsahující</w:t>
      </w:r>
    </w:p>
    <w:p w:rsidR="005F03B4" w:rsidRPr="005F03B4" w:rsidRDefault="005F03B4" w:rsidP="005F03B4">
      <w:pPr>
        <w:numPr>
          <w:ilvl w:val="0"/>
          <w:numId w:val="0"/>
        </w:numPr>
        <w:autoSpaceDE w:val="0"/>
        <w:autoSpaceDN w:val="0"/>
        <w:adjustRightInd w:val="0"/>
        <w:spacing w:line="360" w:lineRule="auto"/>
        <w:rPr>
          <w:rFonts w:cs="Arial"/>
          <w:b w:val="0"/>
          <w:sz w:val="20"/>
          <w:szCs w:val="20"/>
        </w:rPr>
      </w:pPr>
      <w:r w:rsidRPr="005F03B4">
        <w:rPr>
          <w:rFonts w:cs="Arial"/>
          <w:b w:val="0"/>
          <w:sz w:val="20"/>
          <w:szCs w:val="20"/>
        </w:rPr>
        <w:t>nebezpečné látky</w:t>
      </w:r>
    </w:p>
    <w:p w:rsidR="005F03B4" w:rsidRPr="005F03B4" w:rsidRDefault="005F03B4" w:rsidP="005F03B4">
      <w:pPr>
        <w:numPr>
          <w:ilvl w:val="0"/>
          <w:numId w:val="0"/>
        </w:numPr>
        <w:autoSpaceDE w:val="0"/>
        <w:autoSpaceDN w:val="0"/>
        <w:adjustRightInd w:val="0"/>
        <w:spacing w:line="360" w:lineRule="auto"/>
        <w:rPr>
          <w:rFonts w:cs="Arial"/>
          <w:b w:val="0"/>
          <w:sz w:val="20"/>
          <w:szCs w:val="20"/>
        </w:rPr>
      </w:pPr>
      <w:r w:rsidRPr="005F03B4">
        <w:rPr>
          <w:rFonts w:cs="Arial"/>
          <w:b w:val="0"/>
          <w:sz w:val="20"/>
          <w:szCs w:val="20"/>
        </w:rPr>
        <w:t>17 02 04 Sklo, plasty a dřevo obsahující nebezpečné látky nebo nebezpečnými látkami znečištěné</w:t>
      </w:r>
    </w:p>
    <w:p w:rsidR="005F03B4" w:rsidRPr="005F03B4" w:rsidRDefault="005F03B4" w:rsidP="005F03B4">
      <w:pPr>
        <w:numPr>
          <w:ilvl w:val="0"/>
          <w:numId w:val="0"/>
        </w:numPr>
        <w:autoSpaceDE w:val="0"/>
        <w:autoSpaceDN w:val="0"/>
        <w:adjustRightInd w:val="0"/>
        <w:spacing w:line="360" w:lineRule="auto"/>
        <w:rPr>
          <w:rFonts w:cs="Arial"/>
          <w:b w:val="0"/>
          <w:sz w:val="20"/>
          <w:szCs w:val="20"/>
        </w:rPr>
      </w:pPr>
      <w:r w:rsidRPr="005F03B4">
        <w:rPr>
          <w:rFonts w:cs="Arial"/>
          <w:b w:val="0"/>
          <w:sz w:val="20"/>
          <w:szCs w:val="20"/>
        </w:rPr>
        <w:t>17 03 01 Asfaltové směsi obsahující dehet</w:t>
      </w:r>
    </w:p>
    <w:p w:rsidR="005F03B4" w:rsidRPr="005F03B4" w:rsidRDefault="005F03B4" w:rsidP="005F03B4">
      <w:pPr>
        <w:numPr>
          <w:ilvl w:val="0"/>
          <w:numId w:val="0"/>
        </w:numPr>
        <w:autoSpaceDE w:val="0"/>
        <w:autoSpaceDN w:val="0"/>
        <w:adjustRightInd w:val="0"/>
        <w:spacing w:line="360" w:lineRule="auto"/>
        <w:rPr>
          <w:rFonts w:cs="Arial"/>
          <w:b w:val="0"/>
          <w:sz w:val="20"/>
          <w:szCs w:val="20"/>
        </w:rPr>
      </w:pPr>
      <w:r w:rsidRPr="005F03B4">
        <w:rPr>
          <w:rFonts w:cs="Arial"/>
          <w:b w:val="0"/>
          <w:sz w:val="20"/>
          <w:szCs w:val="20"/>
        </w:rPr>
        <w:t>17 04 09 Kovový odpad znečištěný nebezpečnými látkami</w:t>
      </w:r>
    </w:p>
    <w:p w:rsidR="005F03B4" w:rsidRPr="005F03B4" w:rsidRDefault="005F03B4" w:rsidP="005F03B4">
      <w:pPr>
        <w:numPr>
          <w:ilvl w:val="0"/>
          <w:numId w:val="0"/>
        </w:numPr>
        <w:autoSpaceDE w:val="0"/>
        <w:autoSpaceDN w:val="0"/>
        <w:adjustRightInd w:val="0"/>
        <w:spacing w:line="360" w:lineRule="auto"/>
        <w:rPr>
          <w:rFonts w:cs="Arial"/>
          <w:b w:val="0"/>
          <w:sz w:val="20"/>
          <w:szCs w:val="20"/>
        </w:rPr>
      </w:pPr>
      <w:r w:rsidRPr="005F03B4">
        <w:rPr>
          <w:rFonts w:cs="Arial"/>
          <w:b w:val="0"/>
          <w:sz w:val="20"/>
          <w:szCs w:val="20"/>
        </w:rPr>
        <w:t>17 04 10 Kabely obsahující ropné látky, uhelný dehet a jiné nebezpečné látky</w:t>
      </w:r>
    </w:p>
    <w:p w:rsidR="005F03B4" w:rsidRPr="005F03B4" w:rsidRDefault="005F03B4" w:rsidP="005F03B4">
      <w:pPr>
        <w:numPr>
          <w:ilvl w:val="0"/>
          <w:numId w:val="0"/>
        </w:numPr>
        <w:autoSpaceDE w:val="0"/>
        <w:autoSpaceDN w:val="0"/>
        <w:adjustRightInd w:val="0"/>
        <w:spacing w:line="360" w:lineRule="auto"/>
        <w:rPr>
          <w:rFonts w:cs="Arial"/>
          <w:b w:val="0"/>
          <w:sz w:val="20"/>
          <w:szCs w:val="20"/>
        </w:rPr>
      </w:pPr>
      <w:r w:rsidRPr="005F03B4">
        <w:rPr>
          <w:rFonts w:cs="Arial"/>
          <w:b w:val="0"/>
          <w:sz w:val="20"/>
          <w:szCs w:val="20"/>
        </w:rPr>
        <w:t>17 05 03 Zemina a kamení obsahující nebezpečné látky</w:t>
      </w:r>
    </w:p>
    <w:p w:rsidR="005F03B4" w:rsidRPr="005F03B4" w:rsidRDefault="005F03B4" w:rsidP="005F03B4">
      <w:pPr>
        <w:numPr>
          <w:ilvl w:val="0"/>
          <w:numId w:val="0"/>
        </w:numPr>
        <w:autoSpaceDE w:val="0"/>
        <w:autoSpaceDN w:val="0"/>
        <w:adjustRightInd w:val="0"/>
        <w:spacing w:line="360" w:lineRule="auto"/>
        <w:rPr>
          <w:rFonts w:cs="Arial"/>
          <w:b w:val="0"/>
          <w:sz w:val="20"/>
          <w:szCs w:val="20"/>
        </w:rPr>
      </w:pPr>
      <w:r w:rsidRPr="005F03B4">
        <w:rPr>
          <w:rFonts w:cs="Arial"/>
          <w:b w:val="0"/>
          <w:sz w:val="20"/>
          <w:szCs w:val="20"/>
        </w:rPr>
        <w:t>17 06 01 Izolační materiál s obsahem asbestu</w:t>
      </w:r>
    </w:p>
    <w:p w:rsidR="005F03B4" w:rsidRPr="005F03B4" w:rsidRDefault="005F03B4" w:rsidP="005F03B4">
      <w:pPr>
        <w:numPr>
          <w:ilvl w:val="0"/>
          <w:numId w:val="0"/>
        </w:numPr>
        <w:autoSpaceDE w:val="0"/>
        <w:autoSpaceDN w:val="0"/>
        <w:adjustRightInd w:val="0"/>
        <w:spacing w:line="360" w:lineRule="auto"/>
        <w:rPr>
          <w:rFonts w:cs="Arial"/>
          <w:b w:val="0"/>
          <w:sz w:val="20"/>
          <w:szCs w:val="20"/>
        </w:rPr>
      </w:pPr>
      <w:r w:rsidRPr="005F03B4">
        <w:rPr>
          <w:rFonts w:cs="Arial"/>
          <w:b w:val="0"/>
          <w:sz w:val="20"/>
          <w:szCs w:val="20"/>
        </w:rPr>
        <w:t>17 06 03 Jiné izolační materiály sestávající z nebezpečných látek nebo nebezpečné látky obsahující</w:t>
      </w:r>
    </w:p>
    <w:p w:rsidR="005F03B4" w:rsidRPr="005F03B4" w:rsidRDefault="005F03B4" w:rsidP="005F03B4">
      <w:pPr>
        <w:numPr>
          <w:ilvl w:val="0"/>
          <w:numId w:val="0"/>
        </w:numPr>
        <w:autoSpaceDE w:val="0"/>
        <w:autoSpaceDN w:val="0"/>
        <w:adjustRightInd w:val="0"/>
        <w:spacing w:line="360" w:lineRule="auto"/>
        <w:rPr>
          <w:rFonts w:cs="Arial"/>
          <w:b w:val="0"/>
          <w:sz w:val="20"/>
          <w:szCs w:val="20"/>
        </w:rPr>
      </w:pPr>
      <w:r w:rsidRPr="005F03B4">
        <w:rPr>
          <w:rFonts w:cs="Arial"/>
          <w:b w:val="0"/>
          <w:sz w:val="20"/>
          <w:szCs w:val="20"/>
        </w:rPr>
        <w:t>17 08 01 Stavební materiály na bázi sádry znečištěné nebezpečnými látkami</w:t>
      </w:r>
    </w:p>
    <w:p w:rsidR="005F03B4" w:rsidRPr="005F03B4" w:rsidRDefault="005F03B4" w:rsidP="005F03B4">
      <w:pPr>
        <w:numPr>
          <w:ilvl w:val="0"/>
          <w:numId w:val="0"/>
        </w:numPr>
        <w:autoSpaceDE w:val="0"/>
        <w:autoSpaceDN w:val="0"/>
        <w:adjustRightInd w:val="0"/>
        <w:spacing w:line="360" w:lineRule="auto"/>
        <w:rPr>
          <w:rFonts w:cs="Arial"/>
          <w:b w:val="0"/>
          <w:sz w:val="20"/>
          <w:szCs w:val="20"/>
        </w:rPr>
      </w:pPr>
      <w:r w:rsidRPr="005F03B4">
        <w:rPr>
          <w:rFonts w:cs="Arial"/>
          <w:b w:val="0"/>
          <w:sz w:val="20"/>
          <w:szCs w:val="20"/>
        </w:rPr>
        <w:t>17 09 01 Stavební a demoliční odpady obsahující rtuť</w:t>
      </w:r>
    </w:p>
    <w:p w:rsidR="005F03B4" w:rsidRPr="005F03B4" w:rsidRDefault="005F03B4" w:rsidP="005F03B4">
      <w:pPr>
        <w:numPr>
          <w:ilvl w:val="0"/>
          <w:numId w:val="0"/>
        </w:numPr>
        <w:autoSpaceDE w:val="0"/>
        <w:autoSpaceDN w:val="0"/>
        <w:adjustRightInd w:val="0"/>
        <w:spacing w:line="360" w:lineRule="auto"/>
        <w:rPr>
          <w:rFonts w:cs="Arial"/>
          <w:b w:val="0"/>
          <w:sz w:val="20"/>
          <w:szCs w:val="20"/>
        </w:rPr>
      </w:pPr>
      <w:r w:rsidRPr="005F03B4">
        <w:rPr>
          <w:rFonts w:cs="Arial"/>
          <w:b w:val="0"/>
          <w:sz w:val="20"/>
          <w:szCs w:val="20"/>
        </w:rPr>
        <w:t>17 09 02 Stavební a demoliční odpady obsahující polychlorované bifenyly (např. těsnící materiály,</w:t>
      </w:r>
    </w:p>
    <w:p w:rsidR="005F03B4" w:rsidRPr="005F03B4" w:rsidRDefault="005F03B4" w:rsidP="005F03B4">
      <w:pPr>
        <w:numPr>
          <w:ilvl w:val="0"/>
          <w:numId w:val="0"/>
        </w:numPr>
        <w:autoSpaceDE w:val="0"/>
        <w:autoSpaceDN w:val="0"/>
        <w:adjustRightInd w:val="0"/>
        <w:spacing w:line="360" w:lineRule="auto"/>
        <w:rPr>
          <w:rFonts w:cs="Arial"/>
          <w:b w:val="0"/>
          <w:sz w:val="20"/>
          <w:szCs w:val="20"/>
        </w:rPr>
      </w:pPr>
      <w:r w:rsidRPr="005F03B4">
        <w:rPr>
          <w:rFonts w:cs="Arial"/>
          <w:b w:val="0"/>
          <w:sz w:val="20"/>
          <w:szCs w:val="20"/>
        </w:rPr>
        <w:t>podlahoviny na bázi pryskyřic,</w:t>
      </w:r>
      <w:r>
        <w:rPr>
          <w:rFonts w:cs="Arial"/>
          <w:b w:val="0"/>
          <w:sz w:val="20"/>
          <w:szCs w:val="20"/>
        </w:rPr>
        <w:t xml:space="preserve"> </w:t>
      </w:r>
      <w:r w:rsidRPr="005F03B4">
        <w:rPr>
          <w:rFonts w:cs="Arial"/>
          <w:b w:val="0"/>
          <w:sz w:val="20"/>
          <w:szCs w:val="20"/>
        </w:rPr>
        <w:t>utěsněné zasklené dílce, kondenzátory obsahující</w:t>
      </w:r>
      <w:r>
        <w:rPr>
          <w:rFonts w:cs="Arial"/>
          <w:b w:val="0"/>
          <w:sz w:val="20"/>
          <w:szCs w:val="20"/>
        </w:rPr>
        <w:t xml:space="preserve"> </w:t>
      </w:r>
      <w:r w:rsidRPr="005F03B4">
        <w:rPr>
          <w:rFonts w:cs="Arial"/>
          <w:b w:val="0"/>
          <w:sz w:val="20"/>
          <w:szCs w:val="20"/>
        </w:rPr>
        <w:t>polychlorované bifenyly)</w:t>
      </w:r>
    </w:p>
    <w:p w:rsidR="005F03B4" w:rsidRPr="005F03B4" w:rsidRDefault="005F03B4" w:rsidP="005F03B4">
      <w:pPr>
        <w:numPr>
          <w:ilvl w:val="0"/>
          <w:numId w:val="0"/>
        </w:numPr>
        <w:autoSpaceDE w:val="0"/>
        <w:autoSpaceDN w:val="0"/>
        <w:adjustRightInd w:val="0"/>
        <w:spacing w:line="360" w:lineRule="auto"/>
        <w:rPr>
          <w:rFonts w:cs="Arial"/>
          <w:b w:val="0"/>
          <w:sz w:val="20"/>
          <w:szCs w:val="20"/>
        </w:rPr>
      </w:pPr>
      <w:r w:rsidRPr="005F03B4">
        <w:rPr>
          <w:rFonts w:cs="Arial"/>
          <w:b w:val="0"/>
          <w:sz w:val="20"/>
          <w:szCs w:val="20"/>
        </w:rPr>
        <w:t>17 09 03 Jiné stavební a demoliční odpady (včetně odpadních směsí) obsahující nebezpečné látky</w:t>
      </w:r>
    </w:p>
    <w:p w:rsidR="005F03B4" w:rsidRPr="005F03B4" w:rsidRDefault="005F03B4" w:rsidP="005F03B4">
      <w:pPr>
        <w:numPr>
          <w:ilvl w:val="0"/>
          <w:numId w:val="0"/>
        </w:numPr>
        <w:autoSpaceDE w:val="0"/>
        <w:autoSpaceDN w:val="0"/>
        <w:adjustRightInd w:val="0"/>
        <w:spacing w:line="360" w:lineRule="auto"/>
        <w:rPr>
          <w:rFonts w:cs="Arial"/>
          <w:b w:val="0"/>
          <w:sz w:val="20"/>
          <w:szCs w:val="20"/>
        </w:rPr>
      </w:pPr>
      <w:r w:rsidRPr="005F03B4">
        <w:rPr>
          <w:rFonts w:cs="Arial"/>
          <w:b w:val="0"/>
          <w:sz w:val="20"/>
          <w:szCs w:val="20"/>
        </w:rPr>
        <w:t>20 01 21 Zářivka a ostatní odpad s obsahující rtuť</w:t>
      </w:r>
    </w:p>
    <w:p w:rsidR="005F03B4" w:rsidRPr="005F03B4" w:rsidRDefault="005F03B4" w:rsidP="005F03B4">
      <w:pPr>
        <w:numPr>
          <w:ilvl w:val="0"/>
          <w:numId w:val="0"/>
        </w:numPr>
        <w:autoSpaceDE w:val="0"/>
        <w:autoSpaceDN w:val="0"/>
        <w:adjustRightInd w:val="0"/>
        <w:spacing w:line="360" w:lineRule="auto"/>
        <w:rPr>
          <w:rFonts w:cs="Arial"/>
          <w:b w:val="0"/>
        </w:rPr>
      </w:pPr>
      <w:r w:rsidRPr="005F03B4">
        <w:rPr>
          <w:rFonts w:cs="Arial"/>
          <w:b w:val="0"/>
        </w:rPr>
        <w:t>Pro tento odpad bude určeno zabezpečené místo pro shromažďování. Místo bude označeno</w:t>
      </w:r>
    </w:p>
    <w:p w:rsidR="005F03B4" w:rsidRPr="005F03B4" w:rsidRDefault="005F03B4" w:rsidP="005F03B4">
      <w:pPr>
        <w:numPr>
          <w:ilvl w:val="0"/>
          <w:numId w:val="0"/>
        </w:numPr>
        <w:autoSpaceDE w:val="0"/>
        <w:autoSpaceDN w:val="0"/>
        <w:adjustRightInd w:val="0"/>
        <w:spacing w:line="360" w:lineRule="auto"/>
        <w:rPr>
          <w:rFonts w:cs="Arial"/>
          <w:b w:val="0"/>
        </w:rPr>
      </w:pPr>
      <w:r w:rsidRPr="005F03B4">
        <w:rPr>
          <w:rFonts w:cs="Arial"/>
          <w:b w:val="0"/>
        </w:rPr>
        <w:t>identifikačním listem nebezpečného odpadu. Ještě před zahájením produkce odpadu bude</w:t>
      </w:r>
    </w:p>
    <w:p w:rsidR="005F03B4" w:rsidRPr="005F03B4" w:rsidRDefault="005F03B4" w:rsidP="005F03B4">
      <w:pPr>
        <w:numPr>
          <w:ilvl w:val="0"/>
          <w:numId w:val="0"/>
        </w:numPr>
        <w:autoSpaceDE w:val="0"/>
        <w:autoSpaceDN w:val="0"/>
        <w:adjustRightInd w:val="0"/>
        <w:spacing w:line="360" w:lineRule="auto"/>
        <w:rPr>
          <w:rFonts w:cs="Arial"/>
          <w:b w:val="0"/>
        </w:rPr>
      </w:pPr>
      <w:r w:rsidRPr="005F03B4">
        <w:rPr>
          <w:rFonts w:cs="Arial"/>
          <w:b w:val="0"/>
        </w:rPr>
        <w:lastRenderedPageBreak/>
        <w:t>smluvně zajištěno zneškodnění oprávněnou firmou.</w:t>
      </w:r>
    </w:p>
    <w:p w:rsidR="005F03B4" w:rsidRPr="005F03B4" w:rsidRDefault="005F03B4" w:rsidP="005F03B4">
      <w:pPr>
        <w:numPr>
          <w:ilvl w:val="0"/>
          <w:numId w:val="0"/>
        </w:numPr>
        <w:autoSpaceDE w:val="0"/>
        <w:autoSpaceDN w:val="0"/>
        <w:adjustRightInd w:val="0"/>
        <w:spacing w:after="240" w:line="360" w:lineRule="auto"/>
        <w:rPr>
          <w:rFonts w:cs="Arial"/>
          <w:b w:val="0"/>
          <w:u w:val="single"/>
        </w:rPr>
      </w:pPr>
      <w:r w:rsidRPr="005F03B4">
        <w:rPr>
          <w:rFonts w:cs="Arial"/>
          <w:b w:val="0"/>
          <w:u w:val="single"/>
        </w:rPr>
        <w:t>2. odpady obyčejné</w:t>
      </w:r>
    </w:p>
    <w:p w:rsidR="005F03B4" w:rsidRPr="005F03B4" w:rsidRDefault="005F03B4" w:rsidP="005F03B4">
      <w:pPr>
        <w:numPr>
          <w:ilvl w:val="0"/>
          <w:numId w:val="0"/>
        </w:numPr>
        <w:autoSpaceDE w:val="0"/>
        <w:autoSpaceDN w:val="0"/>
        <w:adjustRightInd w:val="0"/>
        <w:spacing w:line="360" w:lineRule="auto"/>
        <w:rPr>
          <w:rFonts w:cs="Arial"/>
          <w:b w:val="0"/>
          <w:sz w:val="20"/>
          <w:szCs w:val="20"/>
        </w:rPr>
      </w:pPr>
      <w:r w:rsidRPr="005F03B4">
        <w:rPr>
          <w:rFonts w:cs="Arial"/>
          <w:b w:val="0"/>
          <w:sz w:val="20"/>
          <w:szCs w:val="20"/>
        </w:rPr>
        <w:t>08 01 12 Ostatní odpadní barvy a laky neuvedené pod kódem 08 01 11</w:t>
      </w:r>
    </w:p>
    <w:p w:rsidR="005F03B4" w:rsidRPr="005F03B4" w:rsidRDefault="005F03B4" w:rsidP="005F03B4">
      <w:pPr>
        <w:numPr>
          <w:ilvl w:val="0"/>
          <w:numId w:val="0"/>
        </w:numPr>
        <w:autoSpaceDE w:val="0"/>
        <w:autoSpaceDN w:val="0"/>
        <w:adjustRightInd w:val="0"/>
        <w:spacing w:line="360" w:lineRule="auto"/>
        <w:rPr>
          <w:rFonts w:cs="Arial"/>
          <w:b w:val="0"/>
          <w:sz w:val="20"/>
          <w:szCs w:val="20"/>
        </w:rPr>
      </w:pPr>
      <w:r w:rsidRPr="005F03B4">
        <w:rPr>
          <w:rFonts w:cs="Arial"/>
          <w:b w:val="0"/>
          <w:sz w:val="20"/>
          <w:szCs w:val="20"/>
        </w:rPr>
        <w:t>15 01 01 Papírové a lepenkové obaly</w:t>
      </w:r>
    </w:p>
    <w:p w:rsidR="005F03B4" w:rsidRPr="005F03B4" w:rsidRDefault="005F03B4" w:rsidP="005F03B4">
      <w:pPr>
        <w:numPr>
          <w:ilvl w:val="0"/>
          <w:numId w:val="0"/>
        </w:numPr>
        <w:autoSpaceDE w:val="0"/>
        <w:autoSpaceDN w:val="0"/>
        <w:adjustRightInd w:val="0"/>
        <w:spacing w:line="360" w:lineRule="auto"/>
        <w:rPr>
          <w:rFonts w:cs="Arial"/>
          <w:b w:val="0"/>
          <w:sz w:val="20"/>
          <w:szCs w:val="20"/>
        </w:rPr>
      </w:pPr>
      <w:r w:rsidRPr="005F03B4">
        <w:rPr>
          <w:rFonts w:cs="Arial"/>
          <w:b w:val="0"/>
          <w:sz w:val="20"/>
          <w:szCs w:val="20"/>
        </w:rPr>
        <w:t>15 01 02 Plastové obaly</w:t>
      </w:r>
    </w:p>
    <w:p w:rsidR="005F03B4" w:rsidRPr="005F03B4" w:rsidRDefault="005F03B4" w:rsidP="005F03B4">
      <w:pPr>
        <w:numPr>
          <w:ilvl w:val="0"/>
          <w:numId w:val="0"/>
        </w:numPr>
        <w:autoSpaceDE w:val="0"/>
        <w:autoSpaceDN w:val="0"/>
        <w:adjustRightInd w:val="0"/>
        <w:spacing w:line="360" w:lineRule="auto"/>
        <w:rPr>
          <w:rFonts w:cs="Arial"/>
          <w:b w:val="0"/>
          <w:sz w:val="20"/>
          <w:szCs w:val="20"/>
        </w:rPr>
      </w:pPr>
      <w:r w:rsidRPr="005F03B4">
        <w:rPr>
          <w:rFonts w:cs="Arial"/>
          <w:b w:val="0"/>
          <w:sz w:val="20"/>
          <w:szCs w:val="20"/>
        </w:rPr>
        <w:t>15 01 03 Dřevěné obaly</w:t>
      </w:r>
    </w:p>
    <w:p w:rsidR="005F03B4" w:rsidRPr="005F03B4" w:rsidRDefault="005F03B4" w:rsidP="005F03B4">
      <w:pPr>
        <w:numPr>
          <w:ilvl w:val="0"/>
          <w:numId w:val="0"/>
        </w:numPr>
        <w:autoSpaceDE w:val="0"/>
        <w:autoSpaceDN w:val="0"/>
        <w:adjustRightInd w:val="0"/>
        <w:spacing w:line="360" w:lineRule="auto"/>
        <w:rPr>
          <w:rFonts w:cs="Arial"/>
          <w:b w:val="0"/>
          <w:sz w:val="20"/>
          <w:szCs w:val="20"/>
        </w:rPr>
      </w:pPr>
      <w:r w:rsidRPr="005F03B4">
        <w:rPr>
          <w:rFonts w:cs="Arial"/>
          <w:b w:val="0"/>
          <w:sz w:val="20"/>
          <w:szCs w:val="20"/>
        </w:rPr>
        <w:t>15 01 04 Kovové obaly</w:t>
      </w:r>
    </w:p>
    <w:p w:rsidR="005F03B4" w:rsidRPr="005F03B4" w:rsidRDefault="005F03B4" w:rsidP="005F03B4">
      <w:pPr>
        <w:numPr>
          <w:ilvl w:val="0"/>
          <w:numId w:val="0"/>
        </w:numPr>
        <w:autoSpaceDE w:val="0"/>
        <w:autoSpaceDN w:val="0"/>
        <w:adjustRightInd w:val="0"/>
        <w:spacing w:line="360" w:lineRule="auto"/>
        <w:rPr>
          <w:rFonts w:cs="Arial"/>
          <w:b w:val="0"/>
          <w:sz w:val="20"/>
          <w:szCs w:val="20"/>
        </w:rPr>
      </w:pPr>
      <w:r w:rsidRPr="005F03B4">
        <w:rPr>
          <w:rFonts w:cs="Arial"/>
          <w:b w:val="0"/>
          <w:sz w:val="20"/>
          <w:szCs w:val="20"/>
        </w:rPr>
        <w:t>15 01 05 Kombinované obaly</w:t>
      </w:r>
    </w:p>
    <w:p w:rsidR="005F03B4" w:rsidRPr="005F03B4" w:rsidRDefault="005F03B4" w:rsidP="005F03B4">
      <w:pPr>
        <w:numPr>
          <w:ilvl w:val="0"/>
          <w:numId w:val="0"/>
        </w:numPr>
        <w:autoSpaceDE w:val="0"/>
        <w:autoSpaceDN w:val="0"/>
        <w:adjustRightInd w:val="0"/>
        <w:spacing w:line="360" w:lineRule="auto"/>
        <w:rPr>
          <w:rFonts w:cs="Arial"/>
          <w:b w:val="0"/>
          <w:sz w:val="20"/>
          <w:szCs w:val="20"/>
        </w:rPr>
      </w:pPr>
      <w:r w:rsidRPr="005F03B4">
        <w:rPr>
          <w:rFonts w:cs="Arial"/>
          <w:b w:val="0"/>
          <w:sz w:val="20"/>
          <w:szCs w:val="20"/>
        </w:rPr>
        <w:t>15 01 07 Směsné obaly</w:t>
      </w:r>
    </w:p>
    <w:p w:rsidR="005F03B4" w:rsidRPr="005F03B4" w:rsidRDefault="005F03B4" w:rsidP="005F03B4">
      <w:pPr>
        <w:numPr>
          <w:ilvl w:val="0"/>
          <w:numId w:val="0"/>
        </w:numPr>
        <w:autoSpaceDE w:val="0"/>
        <w:autoSpaceDN w:val="0"/>
        <w:adjustRightInd w:val="0"/>
        <w:spacing w:line="360" w:lineRule="auto"/>
        <w:rPr>
          <w:rFonts w:cs="Arial"/>
          <w:b w:val="0"/>
          <w:sz w:val="20"/>
          <w:szCs w:val="20"/>
        </w:rPr>
      </w:pPr>
      <w:r w:rsidRPr="005F03B4">
        <w:rPr>
          <w:rFonts w:cs="Arial"/>
          <w:b w:val="0"/>
          <w:sz w:val="20"/>
          <w:szCs w:val="20"/>
        </w:rPr>
        <w:t>15 01 09 Textilní obaly</w:t>
      </w:r>
    </w:p>
    <w:p w:rsidR="005F03B4" w:rsidRPr="005F03B4" w:rsidRDefault="005F03B4" w:rsidP="005F03B4">
      <w:pPr>
        <w:numPr>
          <w:ilvl w:val="0"/>
          <w:numId w:val="0"/>
        </w:numPr>
        <w:autoSpaceDE w:val="0"/>
        <w:autoSpaceDN w:val="0"/>
        <w:adjustRightInd w:val="0"/>
        <w:spacing w:line="360" w:lineRule="auto"/>
        <w:rPr>
          <w:rFonts w:cs="Arial"/>
          <w:b w:val="0"/>
          <w:sz w:val="20"/>
          <w:szCs w:val="20"/>
        </w:rPr>
      </w:pPr>
      <w:r w:rsidRPr="005F03B4">
        <w:rPr>
          <w:rFonts w:cs="Arial"/>
          <w:b w:val="0"/>
          <w:sz w:val="20"/>
          <w:szCs w:val="20"/>
        </w:rPr>
        <w:t>15 02 03 Absorpční činidla, filtrační materiály, čistící tkaniny a ochranné oděvy neuvedené pod kódem</w:t>
      </w:r>
    </w:p>
    <w:p w:rsidR="005F03B4" w:rsidRPr="005F03B4" w:rsidRDefault="005F03B4" w:rsidP="005F03B4">
      <w:pPr>
        <w:numPr>
          <w:ilvl w:val="0"/>
          <w:numId w:val="0"/>
        </w:numPr>
        <w:autoSpaceDE w:val="0"/>
        <w:autoSpaceDN w:val="0"/>
        <w:adjustRightInd w:val="0"/>
        <w:spacing w:line="360" w:lineRule="auto"/>
        <w:rPr>
          <w:rFonts w:cs="Arial"/>
          <w:b w:val="0"/>
          <w:sz w:val="20"/>
          <w:szCs w:val="20"/>
        </w:rPr>
      </w:pPr>
      <w:r>
        <w:rPr>
          <w:rFonts w:cs="Arial"/>
          <w:b w:val="0"/>
          <w:sz w:val="20"/>
          <w:szCs w:val="20"/>
        </w:rPr>
        <w:tab/>
      </w:r>
      <w:r w:rsidRPr="005F03B4">
        <w:rPr>
          <w:rFonts w:cs="Arial"/>
          <w:b w:val="0"/>
          <w:sz w:val="20"/>
          <w:szCs w:val="20"/>
        </w:rPr>
        <w:t>15 02 02</w:t>
      </w:r>
    </w:p>
    <w:p w:rsidR="005F03B4" w:rsidRPr="005F03B4" w:rsidRDefault="005F03B4" w:rsidP="005F03B4">
      <w:pPr>
        <w:numPr>
          <w:ilvl w:val="0"/>
          <w:numId w:val="0"/>
        </w:numPr>
        <w:autoSpaceDE w:val="0"/>
        <w:autoSpaceDN w:val="0"/>
        <w:adjustRightInd w:val="0"/>
        <w:spacing w:line="360" w:lineRule="auto"/>
        <w:rPr>
          <w:rFonts w:cs="Arial"/>
          <w:b w:val="0"/>
          <w:sz w:val="20"/>
          <w:szCs w:val="20"/>
        </w:rPr>
      </w:pPr>
      <w:r w:rsidRPr="005F03B4">
        <w:rPr>
          <w:rFonts w:cs="Arial"/>
          <w:b w:val="0"/>
          <w:sz w:val="20"/>
          <w:szCs w:val="20"/>
        </w:rPr>
        <w:t>17 01 01 Beton</w:t>
      </w:r>
    </w:p>
    <w:p w:rsidR="005F03B4" w:rsidRPr="005F03B4" w:rsidRDefault="005F03B4" w:rsidP="005F03B4">
      <w:pPr>
        <w:numPr>
          <w:ilvl w:val="0"/>
          <w:numId w:val="0"/>
        </w:numPr>
        <w:autoSpaceDE w:val="0"/>
        <w:autoSpaceDN w:val="0"/>
        <w:adjustRightInd w:val="0"/>
        <w:spacing w:line="360" w:lineRule="auto"/>
        <w:rPr>
          <w:rFonts w:cs="Arial"/>
          <w:b w:val="0"/>
          <w:sz w:val="20"/>
          <w:szCs w:val="20"/>
        </w:rPr>
      </w:pPr>
      <w:r w:rsidRPr="005F03B4">
        <w:rPr>
          <w:rFonts w:cs="Arial"/>
          <w:b w:val="0"/>
          <w:sz w:val="20"/>
          <w:szCs w:val="20"/>
        </w:rPr>
        <w:t>17 01 02 Cihly</w:t>
      </w:r>
    </w:p>
    <w:p w:rsidR="005F03B4" w:rsidRPr="005F03B4" w:rsidRDefault="005F03B4" w:rsidP="005F03B4">
      <w:pPr>
        <w:numPr>
          <w:ilvl w:val="0"/>
          <w:numId w:val="0"/>
        </w:numPr>
        <w:autoSpaceDE w:val="0"/>
        <w:autoSpaceDN w:val="0"/>
        <w:adjustRightInd w:val="0"/>
        <w:spacing w:line="360" w:lineRule="auto"/>
        <w:rPr>
          <w:rFonts w:cs="Arial"/>
          <w:b w:val="0"/>
          <w:sz w:val="20"/>
          <w:szCs w:val="20"/>
        </w:rPr>
      </w:pPr>
      <w:r w:rsidRPr="005F03B4">
        <w:rPr>
          <w:rFonts w:cs="Arial"/>
          <w:b w:val="0"/>
          <w:sz w:val="20"/>
          <w:szCs w:val="20"/>
        </w:rPr>
        <w:t>17 01 03 Tašky a keramické výrobky</w:t>
      </w:r>
    </w:p>
    <w:p w:rsidR="005F03B4" w:rsidRPr="005F03B4" w:rsidRDefault="005F03B4" w:rsidP="005F03B4">
      <w:pPr>
        <w:numPr>
          <w:ilvl w:val="0"/>
          <w:numId w:val="0"/>
        </w:numPr>
        <w:autoSpaceDE w:val="0"/>
        <w:autoSpaceDN w:val="0"/>
        <w:adjustRightInd w:val="0"/>
        <w:spacing w:line="360" w:lineRule="auto"/>
        <w:rPr>
          <w:rFonts w:cs="Arial"/>
          <w:b w:val="0"/>
          <w:sz w:val="20"/>
          <w:szCs w:val="20"/>
        </w:rPr>
      </w:pPr>
      <w:r w:rsidRPr="005F03B4">
        <w:rPr>
          <w:rFonts w:cs="Arial"/>
          <w:b w:val="0"/>
          <w:sz w:val="20"/>
          <w:szCs w:val="20"/>
        </w:rPr>
        <w:t>17 01 07 Směsi nebo oddělené frakce betonu, cihel, tašek a keramických výrobků neuvedené pod</w:t>
      </w:r>
    </w:p>
    <w:p w:rsidR="005F03B4" w:rsidRPr="005F03B4" w:rsidRDefault="005F03B4" w:rsidP="005F03B4">
      <w:pPr>
        <w:numPr>
          <w:ilvl w:val="0"/>
          <w:numId w:val="0"/>
        </w:numPr>
        <w:autoSpaceDE w:val="0"/>
        <w:autoSpaceDN w:val="0"/>
        <w:adjustRightInd w:val="0"/>
        <w:spacing w:line="360" w:lineRule="auto"/>
        <w:rPr>
          <w:rFonts w:cs="Arial"/>
          <w:b w:val="0"/>
          <w:sz w:val="20"/>
          <w:szCs w:val="20"/>
        </w:rPr>
      </w:pPr>
      <w:r>
        <w:rPr>
          <w:rFonts w:cs="Arial"/>
          <w:b w:val="0"/>
          <w:sz w:val="20"/>
          <w:szCs w:val="20"/>
        </w:rPr>
        <w:tab/>
      </w:r>
      <w:r w:rsidRPr="005F03B4">
        <w:rPr>
          <w:rFonts w:cs="Arial"/>
          <w:b w:val="0"/>
          <w:sz w:val="20"/>
          <w:szCs w:val="20"/>
        </w:rPr>
        <w:t>kódem 17 01 06</w:t>
      </w:r>
    </w:p>
    <w:p w:rsidR="005F03B4" w:rsidRPr="005F03B4" w:rsidRDefault="005F03B4" w:rsidP="005F03B4">
      <w:pPr>
        <w:numPr>
          <w:ilvl w:val="0"/>
          <w:numId w:val="0"/>
        </w:numPr>
        <w:autoSpaceDE w:val="0"/>
        <w:autoSpaceDN w:val="0"/>
        <w:adjustRightInd w:val="0"/>
        <w:spacing w:line="360" w:lineRule="auto"/>
        <w:rPr>
          <w:rFonts w:cs="Arial"/>
          <w:b w:val="0"/>
          <w:sz w:val="20"/>
          <w:szCs w:val="20"/>
        </w:rPr>
      </w:pPr>
      <w:r w:rsidRPr="005F03B4">
        <w:rPr>
          <w:rFonts w:cs="Arial"/>
          <w:b w:val="0"/>
          <w:sz w:val="20"/>
          <w:szCs w:val="20"/>
        </w:rPr>
        <w:t>17 02 01 Dřevo</w:t>
      </w:r>
    </w:p>
    <w:p w:rsidR="005F03B4" w:rsidRPr="005F03B4" w:rsidRDefault="005F03B4" w:rsidP="005F03B4">
      <w:pPr>
        <w:numPr>
          <w:ilvl w:val="0"/>
          <w:numId w:val="0"/>
        </w:numPr>
        <w:autoSpaceDE w:val="0"/>
        <w:autoSpaceDN w:val="0"/>
        <w:adjustRightInd w:val="0"/>
        <w:spacing w:line="360" w:lineRule="auto"/>
        <w:rPr>
          <w:rFonts w:cs="Arial"/>
          <w:b w:val="0"/>
          <w:sz w:val="20"/>
          <w:szCs w:val="20"/>
        </w:rPr>
      </w:pPr>
      <w:r w:rsidRPr="005F03B4">
        <w:rPr>
          <w:rFonts w:cs="Arial"/>
          <w:b w:val="0"/>
          <w:sz w:val="20"/>
          <w:szCs w:val="20"/>
        </w:rPr>
        <w:t>17 02 02 Sklo</w:t>
      </w:r>
    </w:p>
    <w:p w:rsidR="005F03B4" w:rsidRPr="005F03B4" w:rsidRDefault="005F03B4" w:rsidP="005F03B4">
      <w:pPr>
        <w:numPr>
          <w:ilvl w:val="0"/>
          <w:numId w:val="0"/>
        </w:numPr>
        <w:autoSpaceDE w:val="0"/>
        <w:autoSpaceDN w:val="0"/>
        <w:adjustRightInd w:val="0"/>
        <w:spacing w:line="360" w:lineRule="auto"/>
        <w:rPr>
          <w:rFonts w:cs="Arial"/>
          <w:b w:val="0"/>
          <w:sz w:val="20"/>
          <w:szCs w:val="20"/>
        </w:rPr>
      </w:pPr>
      <w:r w:rsidRPr="005F03B4">
        <w:rPr>
          <w:rFonts w:cs="Arial"/>
          <w:b w:val="0"/>
          <w:sz w:val="20"/>
          <w:szCs w:val="20"/>
        </w:rPr>
        <w:t>17 02 03 Plasty</w:t>
      </w:r>
    </w:p>
    <w:p w:rsidR="005F03B4" w:rsidRPr="005F03B4" w:rsidRDefault="005F03B4" w:rsidP="005F03B4">
      <w:pPr>
        <w:numPr>
          <w:ilvl w:val="0"/>
          <w:numId w:val="0"/>
        </w:numPr>
        <w:autoSpaceDE w:val="0"/>
        <w:autoSpaceDN w:val="0"/>
        <w:adjustRightInd w:val="0"/>
        <w:spacing w:line="360" w:lineRule="auto"/>
        <w:rPr>
          <w:rFonts w:cs="Arial"/>
          <w:b w:val="0"/>
          <w:sz w:val="20"/>
          <w:szCs w:val="20"/>
        </w:rPr>
      </w:pPr>
      <w:r w:rsidRPr="005F03B4">
        <w:rPr>
          <w:rFonts w:cs="Arial"/>
          <w:b w:val="0"/>
          <w:sz w:val="20"/>
          <w:szCs w:val="20"/>
        </w:rPr>
        <w:t>17 04 01 Měď, bronz, mosaz</w:t>
      </w:r>
    </w:p>
    <w:p w:rsidR="005F03B4" w:rsidRPr="005F03B4" w:rsidRDefault="005F03B4" w:rsidP="005F03B4">
      <w:pPr>
        <w:numPr>
          <w:ilvl w:val="0"/>
          <w:numId w:val="0"/>
        </w:numPr>
        <w:autoSpaceDE w:val="0"/>
        <w:autoSpaceDN w:val="0"/>
        <w:adjustRightInd w:val="0"/>
        <w:spacing w:line="360" w:lineRule="auto"/>
        <w:rPr>
          <w:rFonts w:cs="Arial"/>
          <w:b w:val="0"/>
          <w:sz w:val="20"/>
          <w:szCs w:val="20"/>
        </w:rPr>
      </w:pPr>
      <w:r w:rsidRPr="005F03B4">
        <w:rPr>
          <w:rFonts w:cs="Arial"/>
          <w:b w:val="0"/>
          <w:sz w:val="20"/>
          <w:szCs w:val="20"/>
        </w:rPr>
        <w:t>17 04 02 Hliník</w:t>
      </w:r>
    </w:p>
    <w:p w:rsidR="005F03B4" w:rsidRPr="005F03B4" w:rsidRDefault="005F03B4" w:rsidP="005F03B4">
      <w:pPr>
        <w:numPr>
          <w:ilvl w:val="0"/>
          <w:numId w:val="0"/>
        </w:numPr>
        <w:autoSpaceDE w:val="0"/>
        <w:autoSpaceDN w:val="0"/>
        <w:adjustRightInd w:val="0"/>
        <w:spacing w:line="360" w:lineRule="auto"/>
        <w:rPr>
          <w:rFonts w:cs="Arial"/>
          <w:b w:val="0"/>
          <w:sz w:val="20"/>
          <w:szCs w:val="20"/>
        </w:rPr>
      </w:pPr>
      <w:r w:rsidRPr="005F03B4">
        <w:rPr>
          <w:rFonts w:cs="Arial"/>
          <w:b w:val="0"/>
          <w:sz w:val="20"/>
          <w:szCs w:val="20"/>
        </w:rPr>
        <w:t>17 04 03 Olovo</w:t>
      </w:r>
    </w:p>
    <w:p w:rsidR="005F03B4" w:rsidRPr="005F03B4" w:rsidRDefault="005F03B4" w:rsidP="005F03B4">
      <w:pPr>
        <w:numPr>
          <w:ilvl w:val="0"/>
          <w:numId w:val="0"/>
        </w:numPr>
        <w:autoSpaceDE w:val="0"/>
        <w:autoSpaceDN w:val="0"/>
        <w:adjustRightInd w:val="0"/>
        <w:spacing w:line="360" w:lineRule="auto"/>
        <w:rPr>
          <w:rFonts w:cs="Arial"/>
          <w:b w:val="0"/>
          <w:sz w:val="20"/>
          <w:szCs w:val="20"/>
        </w:rPr>
      </w:pPr>
      <w:r w:rsidRPr="005F03B4">
        <w:rPr>
          <w:rFonts w:cs="Arial"/>
          <w:b w:val="0"/>
          <w:sz w:val="20"/>
          <w:szCs w:val="20"/>
        </w:rPr>
        <w:t>17 04 04 Zinek</w:t>
      </w:r>
    </w:p>
    <w:p w:rsidR="005F03B4" w:rsidRPr="005F03B4" w:rsidRDefault="005F03B4" w:rsidP="005F03B4">
      <w:pPr>
        <w:numPr>
          <w:ilvl w:val="0"/>
          <w:numId w:val="0"/>
        </w:numPr>
        <w:autoSpaceDE w:val="0"/>
        <w:autoSpaceDN w:val="0"/>
        <w:adjustRightInd w:val="0"/>
        <w:spacing w:line="360" w:lineRule="auto"/>
        <w:rPr>
          <w:rFonts w:cs="Arial"/>
          <w:b w:val="0"/>
          <w:sz w:val="20"/>
          <w:szCs w:val="20"/>
        </w:rPr>
      </w:pPr>
      <w:r w:rsidRPr="005F03B4">
        <w:rPr>
          <w:rFonts w:cs="Arial"/>
          <w:b w:val="0"/>
          <w:sz w:val="20"/>
          <w:szCs w:val="20"/>
        </w:rPr>
        <w:t>17 04 05 Železo a ocel</w:t>
      </w:r>
    </w:p>
    <w:p w:rsidR="005F03B4" w:rsidRPr="005F03B4" w:rsidRDefault="005F03B4" w:rsidP="005F03B4">
      <w:pPr>
        <w:numPr>
          <w:ilvl w:val="0"/>
          <w:numId w:val="0"/>
        </w:numPr>
        <w:autoSpaceDE w:val="0"/>
        <w:autoSpaceDN w:val="0"/>
        <w:adjustRightInd w:val="0"/>
        <w:spacing w:line="360" w:lineRule="auto"/>
        <w:rPr>
          <w:rFonts w:cs="Arial"/>
          <w:b w:val="0"/>
          <w:sz w:val="20"/>
          <w:szCs w:val="20"/>
        </w:rPr>
      </w:pPr>
      <w:r w:rsidRPr="005F03B4">
        <w:rPr>
          <w:rFonts w:cs="Arial"/>
          <w:b w:val="0"/>
          <w:sz w:val="20"/>
          <w:szCs w:val="20"/>
        </w:rPr>
        <w:t>17 04 06 Cín</w:t>
      </w:r>
    </w:p>
    <w:p w:rsidR="005F03B4" w:rsidRPr="005F03B4" w:rsidRDefault="005F03B4" w:rsidP="005F03B4">
      <w:pPr>
        <w:numPr>
          <w:ilvl w:val="0"/>
          <w:numId w:val="0"/>
        </w:numPr>
        <w:autoSpaceDE w:val="0"/>
        <w:autoSpaceDN w:val="0"/>
        <w:adjustRightInd w:val="0"/>
        <w:spacing w:line="360" w:lineRule="auto"/>
        <w:rPr>
          <w:rFonts w:cs="Arial"/>
          <w:b w:val="0"/>
          <w:sz w:val="20"/>
          <w:szCs w:val="20"/>
        </w:rPr>
      </w:pPr>
      <w:r w:rsidRPr="005F03B4">
        <w:rPr>
          <w:rFonts w:cs="Arial"/>
          <w:b w:val="0"/>
          <w:sz w:val="20"/>
          <w:szCs w:val="20"/>
        </w:rPr>
        <w:t>17 04 07 Směsné kovy</w:t>
      </w:r>
    </w:p>
    <w:p w:rsidR="005F03B4" w:rsidRPr="005F03B4" w:rsidRDefault="005F03B4" w:rsidP="005F03B4">
      <w:pPr>
        <w:numPr>
          <w:ilvl w:val="0"/>
          <w:numId w:val="0"/>
        </w:numPr>
        <w:autoSpaceDE w:val="0"/>
        <w:autoSpaceDN w:val="0"/>
        <w:adjustRightInd w:val="0"/>
        <w:spacing w:line="360" w:lineRule="auto"/>
        <w:rPr>
          <w:rFonts w:cs="Arial"/>
          <w:b w:val="0"/>
          <w:sz w:val="20"/>
          <w:szCs w:val="20"/>
        </w:rPr>
      </w:pPr>
      <w:r w:rsidRPr="005F03B4">
        <w:rPr>
          <w:rFonts w:cs="Arial"/>
          <w:b w:val="0"/>
          <w:sz w:val="20"/>
          <w:szCs w:val="20"/>
        </w:rPr>
        <w:t>17 04 11 Kabely neuvedené pod kódem 17 04 10</w:t>
      </w:r>
    </w:p>
    <w:p w:rsidR="005F03B4" w:rsidRPr="005F03B4" w:rsidRDefault="005F03B4" w:rsidP="005F03B4">
      <w:pPr>
        <w:numPr>
          <w:ilvl w:val="0"/>
          <w:numId w:val="0"/>
        </w:numPr>
        <w:autoSpaceDE w:val="0"/>
        <w:autoSpaceDN w:val="0"/>
        <w:adjustRightInd w:val="0"/>
        <w:spacing w:line="360" w:lineRule="auto"/>
        <w:rPr>
          <w:rFonts w:cs="Arial"/>
          <w:b w:val="0"/>
          <w:sz w:val="20"/>
          <w:szCs w:val="20"/>
        </w:rPr>
      </w:pPr>
      <w:r w:rsidRPr="005F03B4">
        <w:rPr>
          <w:rFonts w:cs="Arial"/>
          <w:b w:val="0"/>
          <w:sz w:val="20"/>
          <w:szCs w:val="20"/>
        </w:rPr>
        <w:t>17 05 04 Zemina a kamení neuvedené pod kódem 17 05 03</w:t>
      </w:r>
    </w:p>
    <w:p w:rsidR="005F03B4" w:rsidRPr="005F03B4" w:rsidRDefault="005F03B4" w:rsidP="005F03B4">
      <w:pPr>
        <w:numPr>
          <w:ilvl w:val="0"/>
          <w:numId w:val="0"/>
        </w:numPr>
        <w:autoSpaceDE w:val="0"/>
        <w:autoSpaceDN w:val="0"/>
        <w:adjustRightInd w:val="0"/>
        <w:spacing w:line="360" w:lineRule="auto"/>
        <w:rPr>
          <w:rFonts w:cs="Arial"/>
          <w:b w:val="0"/>
          <w:sz w:val="20"/>
          <w:szCs w:val="20"/>
        </w:rPr>
      </w:pPr>
      <w:r w:rsidRPr="005F03B4">
        <w:rPr>
          <w:rFonts w:cs="Arial"/>
          <w:b w:val="0"/>
          <w:sz w:val="20"/>
          <w:szCs w:val="20"/>
        </w:rPr>
        <w:t>17 06 04 Izolační materiály neuvedené pod kódy 17 06 01 a 17 06 03</w:t>
      </w:r>
    </w:p>
    <w:p w:rsidR="005F03B4" w:rsidRPr="005F03B4" w:rsidRDefault="005F03B4" w:rsidP="005F03B4">
      <w:pPr>
        <w:numPr>
          <w:ilvl w:val="0"/>
          <w:numId w:val="0"/>
        </w:numPr>
        <w:autoSpaceDE w:val="0"/>
        <w:autoSpaceDN w:val="0"/>
        <w:adjustRightInd w:val="0"/>
        <w:spacing w:line="360" w:lineRule="auto"/>
        <w:rPr>
          <w:rFonts w:cs="Arial"/>
          <w:b w:val="0"/>
          <w:sz w:val="20"/>
          <w:szCs w:val="20"/>
        </w:rPr>
      </w:pPr>
      <w:r w:rsidRPr="005F03B4">
        <w:rPr>
          <w:rFonts w:cs="Arial"/>
          <w:b w:val="0"/>
          <w:sz w:val="20"/>
          <w:szCs w:val="20"/>
        </w:rPr>
        <w:t>17 06 05 Stavební materiály s obsahem asbestu</w:t>
      </w:r>
    </w:p>
    <w:p w:rsidR="005F03B4" w:rsidRPr="005F03B4" w:rsidRDefault="005F03B4" w:rsidP="005F03B4">
      <w:pPr>
        <w:numPr>
          <w:ilvl w:val="0"/>
          <w:numId w:val="0"/>
        </w:numPr>
        <w:autoSpaceDE w:val="0"/>
        <w:autoSpaceDN w:val="0"/>
        <w:adjustRightInd w:val="0"/>
        <w:spacing w:line="360" w:lineRule="auto"/>
        <w:rPr>
          <w:rFonts w:cs="Arial"/>
          <w:b w:val="0"/>
          <w:sz w:val="20"/>
          <w:szCs w:val="20"/>
        </w:rPr>
      </w:pPr>
      <w:r w:rsidRPr="005F03B4">
        <w:rPr>
          <w:rFonts w:cs="Arial"/>
          <w:b w:val="0"/>
          <w:sz w:val="20"/>
          <w:szCs w:val="20"/>
        </w:rPr>
        <w:t>17 08 02 Stavební materiály na bázi sádry neuvedené pod kódem 17 08 01</w:t>
      </w:r>
    </w:p>
    <w:p w:rsidR="005F03B4" w:rsidRPr="005F03B4" w:rsidRDefault="005F03B4" w:rsidP="005F03B4">
      <w:pPr>
        <w:numPr>
          <w:ilvl w:val="0"/>
          <w:numId w:val="0"/>
        </w:numPr>
        <w:autoSpaceDE w:val="0"/>
        <w:autoSpaceDN w:val="0"/>
        <w:adjustRightInd w:val="0"/>
        <w:spacing w:line="360" w:lineRule="auto"/>
        <w:rPr>
          <w:rFonts w:cs="Arial"/>
          <w:b w:val="0"/>
          <w:sz w:val="20"/>
          <w:szCs w:val="20"/>
        </w:rPr>
      </w:pPr>
      <w:r w:rsidRPr="005F03B4">
        <w:rPr>
          <w:rFonts w:cs="Arial"/>
          <w:b w:val="0"/>
          <w:sz w:val="20"/>
          <w:szCs w:val="20"/>
        </w:rPr>
        <w:t>17 09 04 Smíšené stavební a demoliční odpady neuvedené pod kódy 17 09 01, 17 09 02 a 17 09 04</w:t>
      </w:r>
    </w:p>
    <w:p w:rsidR="005F03B4" w:rsidRPr="005F03B4" w:rsidRDefault="005F03B4" w:rsidP="005F03B4">
      <w:pPr>
        <w:numPr>
          <w:ilvl w:val="0"/>
          <w:numId w:val="0"/>
        </w:numPr>
        <w:autoSpaceDE w:val="0"/>
        <w:autoSpaceDN w:val="0"/>
        <w:adjustRightInd w:val="0"/>
        <w:spacing w:line="360" w:lineRule="auto"/>
        <w:rPr>
          <w:rFonts w:cs="Arial"/>
          <w:b w:val="0"/>
          <w:sz w:val="20"/>
          <w:szCs w:val="20"/>
        </w:rPr>
      </w:pPr>
      <w:r w:rsidRPr="005F03B4">
        <w:rPr>
          <w:rFonts w:cs="Arial"/>
          <w:b w:val="0"/>
          <w:sz w:val="20"/>
          <w:szCs w:val="20"/>
        </w:rPr>
        <w:t>20 03 01 Směsný komunální odpad</w:t>
      </w:r>
    </w:p>
    <w:p w:rsidR="005F03B4" w:rsidRPr="005F03B4" w:rsidRDefault="005F03B4" w:rsidP="005F03B4">
      <w:pPr>
        <w:numPr>
          <w:ilvl w:val="0"/>
          <w:numId w:val="0"/>
        </w:numPr>
        <w:autoSpaceDE w:val="0"/>
        <w:autoSpaceDN w:val="0"/>
        <w:adjustRightInd w:val="0"/>
        <w:spacing w:line="360" w:lineRule="auto"/>
        <w:rPr>
          <w:rFonts w:cs="Arial"/>
          <w:b w:val="0"/>
        </w:rPr>
      </w:pPr>
      <w:r w:rsidRPr="005F03B4">
        <w:rPr>
          <w:rFonts w:cs="Arial"/>
          <w:b w:val="0"/>
        </w:rPr>
        <w:t>Jde o odpady z kategorie obyčejných, které nevyžadují při nakládání žádný zvláštní režim a</w:t>
      </w:r>
    </w:p>
    <w:p w:rsidR="005F03B4" w:rsidRPr="005F03B4" w:rsidRDefault="005F03B4" w:rsidP="005F03B4">
      <w:pPr>
        <w:numPr>
          <w:ilvl w:val="0"/>
          <w:numId w:val="0"/>
        </w:numPr>
        <w:autoSpaceDE w:val="0"/>
        <w:autoSpaceDN w:val="0"/>
        <w:adjustRightInd w:val="0"/>
        <w:spacing w:line="360" w:lineRule="auto"/>
        <w:rPr>
          <w:rFonts w:cs="Arial"/>
          <w:b w:val="0"/>
        </w:rPr>
      </w:pPr>
      <w:r w:rsidRPr="005F03B4">
        <w:rPr>
          <w:rFonts w:cs="Arial"/>
          <w:b w:val="0"/>
        </w:rPr>
        <w:t>nebezpečných, které budou likvidovány oprávněným likvidátorem, se kterou má investor</w:t>
      </w:r>
    </w:p>
    <w:p w:rsidR="005F03B4" w:rsidRPr="005F03B4" w:rsidRDefault="005F03B4" w:rsidP="005F03B4">
      <w:pPr>
        <w:numPr>
          <w:ilvl w:val="0"/>
          <w:numId w:val="0"/>
        </w:numPr>
        <w:autoSpaceDE w:val="0"/>
        <w:autoSpaceDN w:val="0"/>
        <w:adjustRightInd w:val="0"/>
        <w:spacing w:line="360" w:lineRule="auto"/>
        <w:rPr>
          <w:rFonts w:cs="Arial"/>
          <w:b w:val="0"/>
        </w:rPr>
      </w:pPr>
      <w:r w:rsidRPr="005F03B4">
        <w:rPr>
          <w:rFonts w:cs="Arial"/>
          <w:b w:val="0"/>
        </w:rPr>
        <w:t>sepsanou smlouvu o likvidaci nebezpečného odpadu. Obyčejný domovní odpad nesmí</w:t>
      </w:r>
    </w:p>
    <w:p w:rsidR="005F03B4" w:rsidRPr="005F03B4" w:rsidRDefault="005F03B4" w:rsidP="005F03B4">
      <w:pPr>
        <w:numPr>
          <w:ilvl w:val="0"/>
          <w:numId w:val="0"/>
        </w:numPr>
        <w:autoSpaceDE w:val="0"/>
        <w:autoSpaceDN w:val="0"/>
        <w:adjustRightInd w:val="0"/>
        <w:spacing w:line="360" w:lineRule="auto"/>
        <w:rPr>
          <w:rFonts w:cs="Arial"/>
          <w:b w:val="0"/>
        </w:rPr>
      </w:pPr>
      <w:r w:rsidRPr="005F03B4">
        <w:rPr>
          <w:rFonts w:cs="Arial"/>
          <w:b w:val="0"/>
        </w:rPr>
        <w:lastRenderedPageBreak/>
        <w:t>obsahovat příměsi škodlivých látek. Musí být roztříděny podle jednotlivých druhů. Zneškodnění</w:t>
      </w:r>
      <w:r>
        <w:rPr>
          <w:rFonts w:cs="Arial"/>
          <w:b w:val="0"/>
        </w:rPr>
        <w:t xml:space="preserve"> </w:t>
      </w:r>
      <w:r w:rsidRPr="005F03B4">
        <w:rPr>
          <w:rFonts w:cs="Arial"/>
          <w:b w:val="0"/>
        </w:rPr>
        <w:t>lze zajistit prostřednictvím např. Technických služeb.</w:t>
      </w:r>
    </w:p>
    <w:p w:rsidR="005F03B4" w:rsidRPr="005F03B4" w:rsidRDefault="005F03B4" w:rsidP="005F03B4">
      <w:pPr>
        <w:numPr>
          <w:ilvl w:val="0"/>
          <w:numId w:val="0"/>
        </w:numPr>
        <w:autoSpaceDE w:val="0"/>
        <w:autoSpaceDN w:val="0"/>
        <w:adjustRightInd w:val="0"/>
        <w:spacing w:line="360" w:lineRule="auto"/>
        <w:rPr>
          <w:rFonts w:cs="Arial"/>
          <w:b w:val="0"/>
        </w:rPr>
      </w:pPr>
      <w:r w:rsidRPr="005F03B4">
        <w:rPr>
          <w:rFonts w:cs="Arial"/>
          <w:b w:val="0"/>
        </w:rPr>
        <w:t>Stavba bude realizována z ekologicky šetrných materiálů. V průběhu stavebních prací i</w:t>
      </w:r>
    </w:p>
    <w:p w:rsidR="005F03B4" w:rsidRPr="005F03B4" w:rsidRDefault="005F03B4" w:rsidP="005F03B4">
      <w:pPr>
        <w:numPr>
          <w:ilvl w:val="0"/>
          <w:numId w:val="0"/>
        </w:numPr>
        <w:autoSpaceDE w:val="0"/>
        <w:autoSpaceDN w:val="0"/>
        <w:adjustRightInd w:val="0"/>
        <w:spacing w:line="360" w:lineRule="auto"/>
        <w:rPr>
          <w:rFonts w:cs="Arial"/>
          <w:b w:val="0"/>
        </w:rPr>
      </w:pPr>
      <w:r w:rsidRPr="005F03B4">
        <w:rPr>
          <w:rFonts w:cs="Arial"/>
          <w:b w:val="0"/>
        </w:rPr>
        <w:t>provozování stavby nedojde ke zhoršení životního prostředí, je nutno dodržovat závazné</w:t>
      </w:r>
    </w:p>
    <w:p w:rsidR="005F03B4" w:rsidRPr="005F03B4" w:rsidRDefault="005F03B4" w:rsidP="005F03B4">
      <w:pPr>
        <w:numPr>
          <w:ilvl w:val="0"/>
          <w:numId w:val="0"/>
        </w:numPr>
        <w:autoSpaceDE w:val="0"/>
        <w:autoSpaceDN w:val="0"/>
        <w:adjustRightInd w:val="0"/>
        <w:spacing w:line="360" w:lineRule="auto"/>
        <w:rPr>
          <w:rFonts w:cs="Arial"/>
          <w:b w:val="0"/>
        </w:rPr>
      </w:pPr>
      <w:r w:rsidRPr="005F03B4">
        <w:rPr>
          <w:rFonts w:cs="Arial"/>
          <w:b w:val="0"/>
        </w:rPr>
        <w:t>předpisy o ochraně spodních vod a životního prostředí při provádění stavebních prací.</w:t>
      </w:r>
    </w:p>
    <w:p w:rsidR="005F03B4" w:rsidRPr="005F03B4" w:rsidRDefault="005F03B4" w:rsidP="005F03B4">
      <w:pPr>
        <w:numPr>
          <w:ilvl w:val="0"/>
          <w:numId w:val="0"/>
        </w:numPr>
        <w:autoSpaceDE w:val="0"/>
        <w:autoSpaceDN w:val="0"/>
        <w:adjustRightInd w:val="0"/>
        <w:spacing w:line="360" w:lineRule="auto"/>
        <w:rPr>
          <w:rFonts w:cs="Arial"/>
          <w:b w:val="0"/>
        </w:rPr>
      </w:pPr>
      <w:r w:rsidRPr="005F03B4">
        <w:rPr>
          <w:rFonts w:cs="Arial"/>
          <w:b w:val="0"/>
        </w:rPr>
        <w:t>Tuhý domovní odpad bude ukládán do plechových nádob k tomu určených a svoz domovního</w:t>
      </w:r>
      <w:r>
        <w:rPr>
          <w:rFonts w:cs="Arial"/>
          <w:b w:val="0"/>
        </w:rPr>
        <w:t xml:space="preserve"> </w:t>
      </w:r>
      <w:r w:rsidRPr="005F03B4">
        <w:rPr>
          <w:rFonts w:cs="Arial"/>
          <w:b w:val="0"/>
        </w:rPr>
        <w:t xml:space="preserve">odpadu bude prováděn způsobem obvyklým v místě </w:t>
      </w:r>
      <w:proofErr w:type="gramStart"/>
      <w:r w:rsidRPr="005F03B4">
        <w:rPr>
          <w:rFonts w:cs="Arial"/>
          <w:b w:val="0"/>
        </w:rPr>
        <w:t>stavby - neřeší</w:t>
      </w:r>
      <w:proofErr w:type="gramEnd"/>
      <w:r w:rsidRPr="005F03B4">
        <w:rPr>
          <w:rFonts w:cs="Arial"/>
          <w:b w:val="0"/>
        </w:rPr>
        <w:t xml:space="preserve"> se, stávající likvidace.</w:t>
      </w:r>
    </w:p>
    <w:p w:rsidR="005F03B4" w:rsidRPr="005F03B4" w:rsidRDefault="005F03B4" w:rsidP="005F03B4">
      <w:pPr>
        <w:numPr>
          <w:ilvl w:val="0"/>
          <w:numId w:val="0"/>
        </w:numPr>
        <w:autoSpaceDE w:val="0"/>
        <w:autoSpaceDN w:val="0"/>
        <w:adjustRightInd w:val="0"/>
        <w:spacing w:line="360" w:lineRule="auto"/>
        <w:rPr>
          <w:rFonts w:cs="Arial"/>
          <w:b w:val="0"/>
        </w:rPr>
      </w:pPr>
      <w:r w:rsidRPr="005F03B4">
        <w:rPr>
          <w:rFonts w:cs="Arial"/>
          <w:b w:val="0"/>
        </w:rPr>
        <w:t xml:space="preserve">Splaškové </w:t>
      </w:r>
      <w:proofErr w:type="gramStart"/>
      <w:r w:rsidRPr="005F03B4">
        <w:rPr>
          <w:rFonts w:cs="Arial"/>
          <w:b w:val="0"/>
        </w:rPr>
        <w:t>vody - neřeší</w:t>
      </w:r>
      <w:proofErr w:type="gramEnd"/>
      <w:r w:rsidRPr="005F03B4">
        <w:rPr>
          <w:rFonts w:cs="Arial"/>
          <w:b w:val="0"/>
        </w:rPr>
        <w:t xml:space="preserve"> se, stávající přípojka.</w:t>
      </w:r>
    </w:p>
    <w:p w:rsidR="005F03B4" w:rsidRPr="005F03B4" w:rsidRDefault="005F03B4" w:rsidP="005F03B4">
      <w:pPr>
        <w:numPr>
          <w:ilvl w:val="0"/>
          <w:numId w:val="0"/>
        </w:numPr>
        <w:autoSpaceDE w:val="0"/>
        <w:autoSpaceDN w:val="0"/>
        <w:adjustRightInd w:val="0"/>
        <w:spacing w:line="360" w:lineRule="auto"/>
        <w:rPr>
          <w:rFonts w:cs="Arial"/>
          <w:b w:val="0"/>
        </w:rPr>
      </w:pPr>
      <w:r w:rsidRPr="005F03B4">
        <w:rPr>
          <w:rFonts w:cs="Arial"/>
          <w:b w:val="0"/>
        </w:rPr>
        <w:t xml:space="preserve">Dešťové </w:t>
      </w:r>
      <w:proofErr w:type="gramStart"/>
      <w:r w:rsidRPr="005F03B4">
        <w:rPr>
          <w:rFonts w:cs="Arial"/>
          <w:b w:val="0"/>
        </w:rPr>
        <w:t>vody - neřeší</w:t>
      </w:r>
      <w:proofErr w:type="gramEnd"/>
      <w:r w:rsidRPr="005F03B4">
        <w:rPr>
          <w:rFonts w:cs="Arial"/>
          <w:b w:val="0"/>
        </w:rPr>
        <w:t xml:space="preserve"> se, stávající odvod dešťových vod.</w:t>
      </w:r>
    </w:p>
    <w:p w:rsidR="005F03B4" w:rsidRPr="005F03B4" w:rsidRDefault="005F03B4" w:rsidP="005F03B4">
      <w:pPr>
        <w:numPr>
          <w:ilvl w:val="0"/>
          <w:numId w:val="0"/>
        </w:numPr>
        <w:autoSpaceDE w:val="0"/>
        <w:autoSpaceDN w:val="0"/>
        <w:adjustRightInd w:val="0"/>
        <w:spacing w:line="360" w:lineRule="auto"/>
        <w:rPr>
          <w:rFonts w:cs="Arial"/>
          <w:b w:val="0"/>
        </w:rPr>
      </w:pPr>
      <w:r w:rsidRPr="005F03B4">
        <w:rPr>
          <w:rFonts w:cs="Arial"/>
          <w:b w:val="0"/>
        </w:rPr>
        <w:t>Ochrana stavby před vniknutím nepovolaných osob bude zajištěna ohrazením prostoru a</w:t>
      </w:r>
    </w:p>
    <w:p w:rsidR="005F03B4" w:rsidRPr="005F03B4" w:rsidRDefault="005F03B4" w:rsidP="005F03B4">
      <w:pPr>
        <w:pStyle w:val="Odstavecseseznamem"/>
        <w:numPr>
          <w:ilvl w:val="0"/>
          <w:numId w:val="0"/>
        </w:numPr>
        <w:autoSpaceDE w:val="0"/>
        <w:autoSpaceDN w:val="0"/>
        <w:adjustRightInd w:val="0"/>
        <w:spacing w:line="360" w:lineRule="auto"/>
        <w:ind w:left="131"/>
        <w:rPr>
          <w:rFonts w:cs="Arial"/>
          <w:sz w:val="23"/>
          <w:szCs w:val="23"/>
        </w:rPr>
      </w:pPr>
      <w:r w:rsidRPr="005F03B4">
        <w:rPr>
          <w:rFonts w:cs="Arial"/>
          <w:b w:val="0"/>
        </w:rPr>
        <w:t>výstražnou tabulkou staveniště.</w:t>
      </w:r>
    </w:p>
    <w:p w:rsidR="005F03B4" w:rsidRPr="005F03B4" w:rsidRDefault="005F03B4" w:rsidP="005F03B4">
      <w:pPr>
        <w:pStyle w:val="Nadpis1"/>
      </w:pPr>
      <w:r w:rsidRPr="005F03B4">
        <w:t>Ochrana obyvatelstva</w:t>
      </w:r>
    </w:p>
    <w:p w:rsidR="005F03B4" w:rsidRPr="005F03B4" w:rsidRDefault="005F03B4" w:rsidP="005F03B4">
      <w:pPr>
        <w:numPr>
          <w:ilvl w:val="0"/>
          <w:numId w:val="0"/>
        </w:numPr>
        <w:autoSpaceDE w:val="0"/>
        <w:autoSpaceDN w:val="0"/>
        <w:adjustRightInd w:val="0"/>
        <w:spacing w:line="360" w:lineRule="auto"/>
        <w:rPr>
          <w:rFonts w:cs="Arial"/>
          <w:b w:val="0"/>
        </w:rPr>
      </w:pPr>
      <w:r w:rsidRPr="005F03B4">
        <w:rPr>
          <w:rFonts w:cs="Arial"/>
          <w:b w:val="0"/>
        </w:rPr>
        <w:t>Ochrana ovzduší není předmětem této stavby. Ochrana proti hluku není předmětem této</w:t>
      </w:r>
    </w:p>
    <w:p w:rsidR="005F03B4" w:rsidRPr="005F03B4" w:rsidRDefault="005F03B4" w:rsidP="005F03B4">
      <w:pPr>
        <w:numPr>
          <w:ilvl w:val="0"/>
          <w:numId w:val="0"/>
        </w:numPr>
        <w:autoSpaceDE w:val="0"/>
        <w:autoSpaceDN w:val="0"/>
        <w:adjustRightInd w:val="0"/>
        <w:spacing w:line="360" w:lineRule="auto"/>
        <w:rPr>
          <w:rFonts w:cs="Arial"/>
          <w:b w:val="0"/>
        </w:rPr>
      </w:pPr>
      <w:r w:rsidRPr="005F03B4">
        <w:rPr>
          <w:rFonts w:cs="Arial"/>
          <w:b w:val="0"/>
        </w:rPr>
        <w:t>stavby, v rámci realizace se nepředpokládá žádné zvýšení stávající hladiny hluku v</w:t>
      </w:r>
      <w:r>
        <w:rPr>
          <w:rFonts w:cs="Arial"/>
          <w:b w:val="0"/>
        </w:rPr>
        <w:t> </w:t>
      </w:r>
      <w:r w:rsidRPr="005F03B4">
        <w:rPr>
          <w:rFonts w:cs="Arial"/>
          <w:b w:val="0"/>
        </w:rPr>
        <w:t>předmětné</w:t>
      </w:r>
      <w:r>
        <w:rPr>
          <w:rFonts w:cs="Arial"/>
          <w:b w:val="0"/>
        </w:rPr>
        <w:t xml:space="preserve"> </w:t>
      </w:r>
      <w:r w:rsidRPr="005F03B4">
        <w:rPr>
          <w:rFonts w:cs="Arial"/>
          <w:b w:val="0"/>
        </w:rPr>
        <w:t>lokalitě.</w:t>
      </w:r>
    </w:p>
    <w:p w:rsidR="005F03B4" w:rsidRPr="005F03B4" w:rsidRDefault="005F03B4" w:rsidP="005F03B4">
      <w:pPr>
        <w:pStyle w:val="Nadpis1"/>
      </w:pPr>
      <w:r w:rsidRPr="005F03B4">
        <w:t>Zásady organizace výstavby</w:t>
      </w:r>
    </w:p>
    <w:p w:rsidR="005F03B4" w:rsidRPr="005F03B4" w:rsidRDefault="005F03B4" w:rsidP="00A1347A">
      <w:pPr>
        <w:numPr>
          <w:ilvl w:val="0"/>
          <w:numId w:val="0"/>
        </w:numPr>
        <w:autoSpaceDE w:val="0"/>
        <w:autoSpaceDN w:val="0"/>
        <w:adjustRightInd w:val="0"/>
        <w:spacing w:line="360" w:lineRule="auto"/>
        <w:rPr>
          <w:rFonts w:cs="Arial"/>
          <w:b w:val="0"/>
        </w:rPr>
      </w:pPr>
      <w:r w:rsidRPr="005F03B4">
        <w:rPr>
          <w:rFonts w:cs="Arial"/>
          <w:b w:val="0"/>
        </w:rPr>
        <w:t>Svým charakterem se jedná o stavbu jednoduchou. Stavba bude provedena v souladu s</w:t>
      </w:r>
      <w:r>
        <w:rPr>
          <w:rFonts w:cs="Arial"/>
          <w:b w:val="0"/>
        </w:rPr>
        <w:t> </w:t>
      </w:r>
      <w:r w:rsidRPr="005F03B4">
        <w:rPr>
          <w:rFonts w:cs="Arial"/>
          <w:b w:val="0"/>
        </w:rPr>
        <w:t>OTP</w:t>
      </w:r>
      <w:r>
        <w:rPr>
          <w:rFonts w:cs="Arial"/>
          <w:b w:val="0"/>
        </w:rPr>
        <w:t xml:space="preserve"> </w:t>
      </w:r>
      <w:r w:rsidRPr="005F03B4">
        <w:rPr>
          <w:rFonts w:cs="Arial"/>
          <w:b w:val="0"/>
        </w:rPr>
        <w:t xml:space="preserve">na výstavbu podle </w:t>
      </w:r>
      <w:proofErr w:type="spellStart"/>
      <w:r w:rsidRPr="005F03B4">
        <w:rPr>
          <w:rFonts w:cs="Arial"/>
          <w:b w:val="0"/>
        </w:rPr>
        <w:t>vyhl</w:t>
      </w:r>
      <w:proofErr w:type="spellEnd"/>
      <w:r w:rsidRPr="005F03B4">
        <w:rPr>
          <w:rFonts w:cs="Arial"/>
          <w:b w:val="0"/>
        </w:rPr>
        <w:t>. MMR č.268/2009 Sb., č. 269/2009 Sb., č.502/2006 Sb. a s PD. Při</w:t>
      </w:r>
      <w:r>
        <w:rPr>
          <w:rFonts w:cs="Arial"/>
          <w:b w:val="0"/>
        </w:rPr>
        <w:t xml:space="preserve"> </w:t>
      </w:r>
      <w:r w:rsidRPr="005F03B4">
        <w:rPr>
          <w:rFonts w:cs="Arial"/>
          <w:b w:val="0"/>
        </w:rPr>
        <w:t>všech stavebních a montážních pracích je nutno dodržovat platné technologické předpisy</w:t>
      </w:r>
      <w:r>
        <w:rPr>
          <w:rFonts w:cs="Arial"/>
          <w:b w:val="0"/>
        </w:rPr>
        <w:t xml:space="preserve"> vy</w:t>
      </w:r>
      <w:r w:rsidRPr="005F03B4">
        <w:rPr>
          <w:rFonts w:cs="Arial"/>
          <w:b w:val="0"/>
        </w:rPr>
        <w:t>dané ČSN a zákona č. 309/2006 Sb. a Nařízení vlády 591/2006 Sb. a platné technologické</w:t>
      </w:r>
      <w:r>
        <w:rPr>
          <w:rFonts w:cs="Arial"/>
          <w:b w:val="0"/>
        </w:rPr>
        <w:t xml:space="preserve"> </w:t>
      </w:r>
      <w:r w:rsidRPr="005F03B4">
        <w:rPr>
          <w:rFonts w:cs="Arial"/>
          <w:b w:val="0"/>
        </w:rPr>
        <w:t>předpisy a související ČSN.</w:t>
      </w:r>
    </w:p>
    <w:p w:rsidR="005F03B4" w:rsidRPr="005F03B4" w:rsidRDefault="005F03B4" w:rsidP="00181624">
      <w:pPr>
        <w:numPr>
          <w:ilvl w:val="0"/>
          <w:numId w:val="0"/>
        </w:numPr>
        <w:pBdr>
          <w:top w:val="single" w:sz="4" w:space="1" w:color="auto"/>
          <w:left w:val="single" w:sz="4" w:space="4" w:color="auto"/>
          <w:bottom w:val="single" w:sz="4" w:space="0" w:color="auto"/>
          <w:right w:val="single" w:sz="4" w:space="4" w:color="auto"/>
        </w:pBdr>
        <w:autoSpaceDE w:val="0"/>
        <w:autoSpaceDN w:val="0"/>
        <w:adjustRightInd w:val="0"/>
        <w:spacing w:line="360" w:lineRule="auto"/>
        <w:rPr>
          <w:rFonts w:cs="Arial"/>
          <w:bCs/>
        </w:rPr>
      </w:pPr>
      <w:r w:rsidRPr="005F03B4">
        <w:rPr>
          <w:rFonts w:cs="Arial"/>
          <w:bCs/>
        </w:rPr>
        <w:t>Veškeré zm</w:t>
      </w:r>
      <w:r w:rsidRPr="005F03B4">
        <w:rPr>
          <w:rFonts w:ascii="Arial,Bold" w:hAnsi="Arial,Bold" w:cs="Arial,Bold"/>
          <w:bCs/>
        </w:rPr>
        <w:t>ě</w:t>
      </w:r>
      <w:r w:rsidRPr="005F03B4">
        <w:rPr>
          <w:rFonts w:cs="Arial"/>
          <w:bCs/>
        </w:rPr>
        <w:t>ny do nosných konstrukcí stavby oproti schválené a p</w:t>
      </w:r>
      <w:r w:rsidRPr="005F03B4">
        <w:rPr>
          <w:rFonts w:ascii="Arial,Bold" w:hAnsi="Arial,Bold" w:cs="Arial,Bold"/>
          <w:bCs/>
        </w:rPr>
        <w:t>ř</w:t>
      </w:r>
      <w:r w:rsidRPr="005F03B4">
        <w:rPr>
          <w:rFonts w:cs="Arial"/>
          <w:bCs/>
        </w:rPr>
        <w:t>edané</w:t>
      </w:r>
    </w:p>
    <w:p w:rsidR="005F03B4" w:rsidRPr="005F03B4" w:rsidRDefault="005F03B4" w:rsidP="00181624">
      <w:pPr>
        <w:numPr>
          <w:ilvl w:val="0"/>
          <w:numId w:val="0"/>
        </w:numPr>
        <w:pBdr>
          <w:top w:val="single" w:sz="4" w:space="1" w:color="auto"/>
          <w:left w:val="single" w:sz="4" w:space="4" w:color="auto"/>
          <w:bottom w:val="single" w:sz="4" w:space="0" w:color="auto"/>
          <w:right w:val="single" w:sz="4" w:space="4" w:color="auto"/>
        </w:pBdr>
        <w:autoSpaceDE w:val="0"/>
        <w:autoSpaceDN w:val="0"/>
        <w:adjustRightInd w:val="0"/>
        <w:spacing w:line="360" w:lineRule="auto"/>
        <w:rPr>
          <w:rFonts w:cs="Arial"/>
          <w:bCs/>
        </w:rPr>
      </w:pPr>
      <w:r w:rsidRPr="005F03B4">
        <w:rPr>
          <w:rFonts w:cs="Arial"/>
          <w:bCs/>
        </w:rPr>
        <w:t>dokumentaci, které stavebník neodsouhlasí s projektantem, jdou na odpov</w:t>
      </w:r>
      <w:r w:rsidRPr="005F03B4">
        <w:rPr>
          <w:rFonts w:ascii="Arial,Bold" w:hAnsi="Arial,Bold" w:cs="Arial,Bold"/>
          <w:bCs/>
        </w:rPr>
        <w:t>ě</w:t>
      </w:r>
      <w:r w:rsidRPr="005F03B4">
        <w:rPr>
          <w:rFonts w:cs="Arial"/>
          <w:bCs/>
        </w:rPr>
        <w:t>dnost</w:t>
      </w:r>
    </w:p>
    <w:p w:rsidR="005F03B4" w:rsidRPr="005F03B4" w:rsidRDefault="005F03B4" w:rsidP="00181624">
      <w:pPr>
        <w:numPr>
          <w:ilvl w:val="0"/>
          <w:numId w:val="0"/>
        </w:numPr>
        <w:pBdr>
          <w:top w:val="single" w:sz="4" w:space="1" w:color="auto"/>
          <w:left w:val="single" w:sz="4" w:space="4" w:color="auto"/>
          <w:bottom w:val="single" w:sz="4" w:space="0" w:color="auto"/>
          <w:right w:val="single" w:sz="4" w:space="4" w:color="auto"/>
        </w:pBdr>
        <w:autoSpaceDE w:val="0"/>
        <w:autoSpaceDN w:val="0"/>
        <w:adjustRightInd w:val="0"/>
        <w:spacing w:line="360" w:lineRule="auto"/>
        <w:rPr>
          <w:rFonts w:cs="Arial"/>
          <w:bCs/>
        </w:rPr>
      </w:pPr>
      <w:r w:rsidRPr="005F03B4">
        <w:rPr>
          <w:rFonts w:cs="Arial"/>
          <w:bCs/>
        </w:rPr>
        <w:t>stavebníka! Stavebník si zajistí autorský dozor projektanta této stavby písemnou</w:t>
      </w:r>
    </w:p>
    <w:p w:rsidR="005F03B4" w:rsidRPr="00181624" w:rsidRDefault="005F03B4" w:rsidP="00181624">
      <w:pPr>
        <w:numPr>
          <w:ilvl w:val="0"/>
          <w:numId w:val="0"/>
        </w:numPr>
        <w:pBdr>
          <w:top w:val="single" w:sz="4" w:space="1" w:color="auto"/>
          <w:left w:val="single" w:sz="4" w:space="4" w:color="auto"/>
          <w:bottom w:val="single" w:sz="4" w:space="0" w:color="auto"/>
          <w:right w:val="single" w:sz="4" w:space="4" w:color="auto"/>
        </w:pBdr>
        <w:autoSpaceDE w:val="0"/>
        <w:autoSpaceDN w:val="0"/>
        <w:adjustRightInd w:val="0"/>
        <w:spacing w:line="360" w:lineRule="auto"/>
        <w:rPr>
          <w:rFonts w:cs="Arial"/>
          <w:bCs/>
        </w:rPr>
      </w:pPr>
      <w:r w:rsidRPr="005F03B4">
        <w:rPr>
          <w:rFonts w:cs="Arial"/>
          <w:bCs/>
        </w:rPr>
        <w:t xml:space="preserve">smlouvou! </w:t>
      </w:r>
      <w:r w:rsidR="00181624" w:rsidRPr="00181624">
        <w:rPr>
          <w:rFonts w:cs="Arial"/>
          <w:bCs/>
        </w:rPr>
        <w:t>Tato dokumentace nenahrazuje dílenskou, technologicko</w:t>
      </w:r>
      <w:r w:rsidR="00181624">
        <w:rPr>
          <w:rFonts w:cs="Arial"/>
          <w:bCs/>
        </w:rPr>
        <w:t>u nebo prováděcí dokumentaci do</w:t>
      </w:r>
      <w:r w:rsidR="00181624" w:rsidRPr="00181624">
        <w:rPr>
          <w:rFonts w:cs="Arial"/>
          <w:bCs/>
        </w:rPr>
        <w:t>davatele stavby</w:t>
      </w:r>
      <w:r w:rsidRPr="005F03B4">
        <w:rPr>
          <w:rFonts w:cs="Arial"/>
          <w:bCs/>
        </w:rPr>
        <w:t>.</w:t>
      </w:r>
      <w:r w:rsidR="00181624">
        <w:rPr>
          <w:rFonts w:cs="Arial"/>
          <w:bCs/>
        </w:rPr>
        <w:t xml:space="preserve"> </w:t>
      </w:r>
      <w:r w:rsidR="00181624" w:rsidRPr="00181624">
        <w:rPr>
          <w:rFonts w:cs="Arial"/>
          <w:bCs/>
        </w:rPr>
        <w:t>Výběr konkrétních systémů a materiálů bude proveden na základě dohody mezi investorem a vybraným zhotovitelem v rámci výběrového řízení a musí být odsouhlasen generálním projektantem</w:t>
      </w:r>
      <w:r w:rsidR="00181624">
        <w:rPr>
          <w:rFonts w:cs="Arial"/>
          <w:bCs/>
        </w:rPr>
        <w:t>.</w:t>
      </w:r>
      <w:r w:rsidR="00181624" w:rsidRPr="00181624">
        <w:rPr>
          <w:rFonts w:cs="Arial"/>
          <w:bCs/>
        </w:rPr>
        <w:t xml:space="preserve"> Nutno dodržovat ucelené systémy jednoho výrobce. Uvedené výrobky v projektové dokumentaci jsou stanovené jako doporučené a nejsou pro zhotovitele závazné.</w:t>
      </w:r>
    </w:p>
    <w:p w:rsidR="00181624" w:rsidRDefault="00181624" w:rsidP="00A1347A">
      <w:pPr>
        <w:numPr>
          <w:ilvl w:val="0"/>
          <w:numId w:val="0"/>
        </w:numPr>
        <w:autoSpaceDE w:val="0"/>
        <w:autoSpaceDN w:val="0"/>
        <w:adjustRightInd w:val="0"/>
        <w:spacing w:line="360" w:lineRule="auto"/>
        <w:rPr>
          <w:rFonts w:cs="Arial"/>
          <w:b w:val="0"/>
        </w:rPr>
      </w:pPr>
      <w:r w:rsidRPr="005F03B4">
        <w:rPr>
          <w:rFonts w:cs="Arial"/>
          <w:b w:val="0"/>
        </w:rPr>
        <w:t>Všechny materiály a výrobky použité ke stavbě musí mít platný certifikát ve smyslu zákona</w:t>
      </w:r>
    </w:p>
    <w:p w:rsidR="005F03B4" w:rsidRPr="005F03B4" w:rsidRDefault="005F03B4" w:rsidP="00A1347A">
      <w:pPr>
        <w:numPr>
          <w:ilvl w:val="0"/>
          <w:numId w:val="0"/>
        </w:numPr>
        <w:autoSpaceDE w:val="0"/>
        <w:autoSpaceDN w:val="0"/>
        <w:adjustRightInd w:val="0"/>
        <w:spacing w:line="360" w:lineRule="auto"/>
        <w:rPr>
          <w:rFonts w:cs="Arial"/>
          <w:b w:val="0"/>
        </w:rPr>
      </w:pPr>
      <w:r w:rsidRPr="005F03B4">
        <w:rPr>
          <w:rFonts w:cs="Arial"/>
          <w:b w:val="0"/>
        </w:rPr>
        <w:t>č. 183/2006 Sb. ve znění zákona 83/98 Sb. a zákonů a nařízení souvisejících.</w:t>
      </w:r>
    </w:p>
    <w:p w:rsidR="005F03B4" w:rsidRPr="005F03B4" w:rsidRDefault="005F03B4" w:rsidP="00A1347A">
      <w:pPr>
        <w:numPr>
          <w:ilvl w:val="0"/>
          <w:numId w:val="0"/>
        </w:numPr>
        <w:autoSpaceDE w:val="0"/>
        <w:autoSpaceDN w:val="0"/>
        <w:adjustRightInd w:val="0"/>
        <w:spacing w:line="360" w:lineRule="auto"/>
        <w:rPr>
          <w:rFonts w:cs="Arial"/>
          <w:b w:val="0"/>
        </w:rPr>
      </w:pPr>
      <w:r w:rsidRPr="005F03B4">
        <w:rPr>
          <w:rFonts w:cs="Arial"/>
          <w:b w:val="0"/>
        </w:rPr>
        <w:lastRenderedPageBreak/>
        <w:t>Rovněž je nutno se řídit pokyny, požadavky a technickými a technologickými předpisy a</w:t>
      </w:r>
    </w:p>
    <w:p w:rsidR="005F03B4" w:rsidRPr="005F03B4" w:rsidRDefault="005F03B4" w:rsidP="00A1347A">
      <w:pPr>
        <w:numPr>
          <w:ilvl w:val="0"/>
          <w:numId w:val="0"/>
        </w:numPr>
        <w:autoSpaceDE w:val="0"/>
        <w:autoSpaceDN w:val="0"/>
        <w:adjustRightInd w:val="0"/>
        <w:spacing w:line="360" w:lineRule="auto"/>
        <w:rPr>
          <w:rFonts w:cs="Arial"/>
          <w:b w:val="0"/>
        </w:rPr>
      </w:pPr>
      <w:r w:rsidRPr="005F03B4">
        <w:rPr>
          <w:rFonts w:cs="Arial"/>
          <w:b w:val="0"/>
        </w:rPr>
        <w:t>podnikovými normami výrobců a dodavatelů jednotlivých materiálů, výrobků a systémů. S</w:t>
      </w:r>
    </w:p>
    <w:p w:rsidR="005F03B4" w:rsidRPr="005F03B4" w:rsidRDefault="005F03B4" w:rsidP="00A1347A">
      <w:pPr>
        <w:numPr>
          <w:ilvl w:val="0"/>
          <w:numId w:val="0"/>
        </w:numPr>
        <w:autoSpaceDE w:val="0"/>
        <w:autoSpaceDN w:val="0"/>
        <w:adjustRightInd w:val="0"/>
        <w:spacing w:line="360" w:lineRule="auto"/>
        <w:rPr>
          <w:rFonts w:cs="Arial"/>
          <w:b w:val="0"/>
        </w:rPr>
      </w:pPr>
      <w:r w:rsidRPr="005F03B4">
        <w:rPr>
          <w:rFonts w:cs="Arial"/>
          <w:b w:val="0"/>
        </w:rPr>
        <w:t>těmito předpisy musí být seznámeni všichni zodpovědní pracovníci zhotovitele, staveništní</w:t>
      </w:r>
    </w:p>
    <w:p w:rsidR="005F03B4" w:rsidRPr="005F03B4" w:rsidRDefault="005F03B4" w:rsidP="00A1347A">
      <w:pPr>
        <w:numPr>
          <w:ilvl w:val="0"/>
          <w:numId w:val="0"/>
        </w:numPr>
        <w:autoSpaceDE w:val="0"/>
        <w:autoSpaceDN w:val="0"/>
        <w:adjustRightInd w:val="0"/>
        <w:spacing w:line="360" w:lineRule="auto"/>
        <w:rPr>
          <w:rFonts w:cs="Arial"/>
          <w:b w:val="0"/>
        </w:rPr>
      </w:pPr>
      <w:r w:rsidRPr="005F03B4">
        <w:rPr>
          <w:rFonts w:cs="Arial"/>
          <w:b w:val="0"/>
        </w:rPr>
        <w:t>personál tyto práce provádějící a pracovníci objednatele prací. Práce mohou být provedeny</w:t>
      </w:r>
    </w:p>
    <w:p w:rsidR="005F03B4" w:rsidRPr="005F03B4" w:rsidRDefault="005F03B4" w:rsidP="00A1347A">
      <w:pPr>
        <w:numPr>
          <w:ilvl w:val="0"/>
          <w:numId w:val="0"/>
        </w:numPr>
        <w:autoSpaceDE w:val="0"/>
        <w:autoSpaceDN w:val="0"/>
        <w:adjustRightInd w:val="0"/>
        <w:spacing w:line="360" w:lineRule="auto"/>
        <w:rPr>
          <w:rFonts w:cs="Arial"/>
          <w:b w:val="0"/>
        </w:rPr>
      </w:pPr>
      <w:r w:rsidRPr="005F03B4">
        <w:rPr>
          <w:rFonts w:cs="Arial"/>
          <w:b w:val="0"/>
        </w:rPr>
        <w:t>pouze kvalifikovanými pracovníky a odbornými firmami, které se mohou prokázat příslušnou</w:t>
      </w:r>
    </w:p>
    <w:p w:rsidR="005F03B4" w:rsidRPr="005F03B4" w:rsidRDefault="005F03B4" w:rsidP="00A1347A">
      <w:pPr>
        <w:numPr>
          <w:ilvl w:val="0"/>
          <w:numId w:val="0"/>
        </w:numPr>
        <w:autoSpaceDE w:val="0"/>
        <w:autoSpaceDN w:val="0"/>
        <w:adjustRightInd w:val="0"/>
        <w:spacing w:line="360" w:lineRule="auto"/>
        <w:rPr>
          <w:rFonts w:cs="Arial"/>
          <w:b w:val="0"/>
        </w:rPr>
      </w:pPr>
      <w:r w:rsidRPr="005F03B4">
        <w:rPr>
          <w:rFonts w:cs="Arial"/>
          <w:b w:val="0"/>
        </w:rPr>
        <w:t>kvalifikací a osvědčením o proškolení pracovníků. Dodavatelé musí doložit osvědčení o</w:t>
      </w:r>
    </w:p>
    <w:p w:rsidR="005F03B4" w:rsidRPr="005F03B4" w:rsidRDefault="005F03B4" w:rsidP="00A1347A">
      <w:pPr>
        <w:numPr>
          <w:ilvl w:val="0"/>
          <w:numId w:val="0"/>
        </w:numPr>
        <w:autoSpaceDE w:val="0"/>
        <w:autoSpaceDN w:val="0"/>
        <w:adjustRightInd w:val="0"/>
        <w:spacing w:line="360" w:lineRule="auto"/>
        <w:rPr>
          <w:rFonts w:cs="Arial"/>
          <w:b w:val="0"/>
        </w:rPr>
      </w:pPr>
      <w:r w:rsidRPr="005F03B4">
        <w:rPr>
          <w:rFonts w:cs="Arial"/>
          <w:b w:val="0"/>
        </w:rPr>
        <w:t>kompletnosti, jakosti a zkouškách provedených prací. Zhotovitel musí o veškerých pracích,</w:t>
      </w:r>
    </w:p>
    <w:p w:rsidR="005F03B4" w:rsidRPr="005F03B4" w:rsidRDefault="005F03B4" w:rsidP="00A1347A">
      <w:pPr>
        <w:numPr>
          <w:ilvl w:val="0"/>
          <w:numId w:val="0"/>
        </w:numPr>
        <w:autoSpaceDE w:val="0"/>
        <w:autoSpaceDN w:val="0"/>
        <w:adjustRightInd w:val="0"/>
        <w:spacing w:line="360" w:lineRule="auto"/>
        <w:rPr>
          <w:rFonts w:cs="Arial"/>
          <w:b w:val="0"/>
        </w:rPr>
      </w:pPr>
      <w:r w:rsidRPr="005F03B4">
        <w:rPr>
          <w:rFonts w:cs="Arial"/>
          <w:b w:val="0"/>
        </w:rPr>
        <w:t>materiálech, podmínkách k jejich provádění a provedených zkouškách vést záznamy ve</w:t>
      </w:r>
    </w:p>
    <w:p w:rsidR="005F03B4" w:rsidRDefault="005F03B4" w:rsidP="00A1347A">
      <w:pPr>
        <w:pStyle w:val="Odstavecseseznamem"/>
        <w:numPr>
          <w:ilvl w:val="0"/>
          <w:numId w:val="0"/>
        </w:numPr>
        <w:autoSpaceDE w:val="0"/>
        <w:autoSpaceDN w:val="0"/>
        <w:adjustRightInd w:val="0"/>
        <w:spacing w:line="360" w:lineRule="auto"/>
        <w:ind w:left="131"/>
        <w:rPr>
          <w:rFonts w:ascii="Calibri" w:hAnsi="Calibri" w:cs="Calibri"/>
          <w:sz w:val="23"/>
          <w:szCs w:val="23"/>
        </w:rPr>
      </w:pPr>
      <w:r w:rsidRPr="005F03B4">
        <w:rPr>
          <w:rFonts w:cs="Arial"/>
          <w:b w:val="0"/>
        </w:rPr>
        <w:t>stavebním deníku.</w:t>
      </w:r>
    </w:p>
    <w:p w:rsidR="00A1347A" w:rsidRDefault="00A1347A" w:rsidP="00206B07">
      <w:pPr>
        <w:pStyle w:val="Default"/>
        <w:spacing w:line="276" w:lineRule="auto"/>
        <w:rPr>
          <w:color w:val="auto"/>
          <w:sz w:val="23"/>
          <w:szCs w:val="23"/>
        </w:rPr>
      </w:pPr>
    </w:p>
    <w:p w:rsidR="00206B07" w:rsidRDefault="00206B07" w:rsidP="00206B07">
      <w:pPr>
        <w:pStyle w:val="Default"/>
        <w:spacing w:line="276" w:lineRule="auto"/>
        <w:rPr>
          <w:color w:val="auto"/>
          <w:sz w:val="23"/>
          <w:szCs w:val="23"/>
        </w:rPr>
      </w:pPr>
      <w:r>
        <w:rPr>
          <w:color w:val="auto"/>
          <w:sz w:val="23"/>
          <w:szCs w:val="23"/>
        </w:rPr>
        <w:t xml:space="preserve">Vypracoval: Vojtíšek Bohumil </w:t>
      </w:r>
    </w:p>
    <w:p w:rsidR="00206B07" w:rsidRDefault="00206B07" w:rsidP="00206B07">
      <w:pPr>
        <w:pStyle w:val="Default"/>
        <w:spacing w:line="276" w:lineRule="auto"/>
        <w:rPr>
          <w:color w:val="auto"/>
          <w:sz w:val="23"/>
          <w:szCs w:val="23"/>
        </w:rPr>
      </w:pPr>
      <w:r>
        <w:rPr>
          <w:color w:val="auto"/>
          <w:sz w:val="23"/>
          <w:szCs w:val="23"/>
        </w:rPr>
        <w:t xml:space="preserve">Ve Frýdku Místku </w:t>
      </w:r>
    </w:p>
    <w:p w:rsidR="00206B07" w:rsidRDefault="00D62C6F" w:rsidP="00206B07">
      <w:pPr>
        <w:pStyle w:val="Default"/>
        <w:spacing w:line="276" w:lineRule="auto"/>
        <w:rPr>
          <w:color w:val="auto"/>
          <w:sz w:val="23"/>
          <w:szCs w:val="23"/>
        </w:rPr>
      </w:pPr>
      <w:r>
        <w:rPr>
          <w:color w:val="auto"/>
          <w:sz w:val="23"/>
          <w:szCs w:val="23"/>
        </w:rPr>
        <w:t>09/2022</w:t>
      </w:r>
    </w:p>
    <w:p w:rsidR="00D62C6F" w:rsidRDefault="00D62C6F" w:rsidP="00206B07">
      <w:pPr>
        <w:pStyle w:val="Default"/>
        <w:spacing w:line="276" w:lineRule="auto"/>
        <w:rPr>
          <w:color w:val="auto"/>
          <w:sz w:val="23"/>
          <w:szCs w:val="23"/>
        </w:rPr>
      </w:pPr>
    </w:p>
    <w:sectPr w:rsidR="00D62C6F" w:rsidSect="00E96BB1">
      <w:headerReference w:type="default" r:id="rId8"/>
      <w:footerReference w:type="default" r:id="rId9"/>
      <w:pgSz w:w="11906" w:h="16838" w:code="9"/>
      <w:pgMar w:top="1702"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1494" w:rsidRDefault="008C1494" w:rsidP="00815120">
      <w:pPr>
        <w:spacing w:line="240" w:lineRule="auto"/>
      </w:pPr>
      <w:r>
        <w:separator/>
      </w:r>
    </w:p>
  </w:endnote>
  <w:endnote w:type="continuationSeparator" w:id="0">
    <w:p w:rsidR="008C1494" w:rsidRDefault="008C1494" w:rsidP="008151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MT">
    <w:altName w:val="Arial"/>
    <w:panose1 w:val="00000000000000000000"/>
    <w:charset w:val="00"/>
    <w:family w:val="swiss"/>
    <w:notTrueType/>
    <w:pitch w:val="default"/>
    <w:sig w:usb0="00000001" w:usb1="00000000" w:usb2="00000000" w:usb3="00000000" w:csb0="00000003" w:csb1="00000000"/>
  </w:font>
  <w:font w:name="Arial-ItalicMT">
    <w:altName w:val="Arial"/>
    <w:panose1 w:val="00000000000000000000"/>
    <w:charset w:val="00"/>
    <w:family w:val="swiss"/>
    <w:notTrueType/>
    <w:pitch w:val="default"/>
    <w:sig w:usb0="00000001" w:usb1="00000000" w:usb2="00000000" w:usb3="00000000" w:csb0="00000003" w:csb1="00000000"/>
  </w:font>
  <w:font w:name="Arial,Bold">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B07" w:rsidRDefault="00206B07" w:rsidP="00E96BB1">
    <w:pPr>
      <w:pStyle w:val="Zpat"/>
      <w:numPr>
        <w:ilvl w:val="0"/>
        <w:numId w:val="0"/>
      </w:numPr>
      <w:ind w:left="85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1494" w:rsidRDefault="008C1494" w:rsidP="00815120">
      <w:pPr>
        <w:spacing w:line="240" w:lineRule="auto"/>
      </w:pPr>
      <w:r>
        <w:separator/>
      </w:r>
    </w:p>
  </w:footnote>
  <w:footnote w:type="continuationSeparator" w:id="0">
    <w:p w:rsidR="008C1494" w:rsidRDefault="008C1494" w:rsidP="0081512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0505" w:rsidRDefault="00095214" w:rsidP="006F0653">
    <w:pPr>
      <w:pStyle w:val="Zhlav"/>
      <w:numPr>
        <w:ilvl w:val="0"/>
        <w:numId w:val="0"/>
      </w:numPr>
      <w:tabs>
        <w:tab w:val="clear" w:pos="4536"/>
        <w:tab w:val="clear" w:pos="9072"/>
      </w:tabs>
      <w:jc w:val="right"/>
      <w:rPr>
        <w:b w:val="0"/>
        <w:sz w:val="16"/>
        <w:szCs w:val="16"/>
      </w:rPr>
    </w:pPr>
    <w:r w:rsidRPr="006F0653">
      <w:rPr>
        <w:b w:val="0"/>
        <w:sz w:val="16"/>
        <w:szCs w:val="16"/>
      </w:rPr>
      <w:t xml:space="preserve">Ing. Vladimír Hořelka      </w:t>
    </w:r>
    <w:r w:rsidR="006F0653" w:rsidRPr="006F0653">
      <w:rPr>
        <w:b w:val="0"/>
        <w:sz w:val="16"/>
        <w:szCs w:val="16"/>
      </w:rPr>
      <w:t xml:space="preserve">                           </w:t>
    </w:r>
    <w:r w:rsidR="006F0653" w:rsidRPr="006F0653">
      <w:rPr>
        <w:b w:val="0"/>
        <w:sz w:val="16"/>
        <w:szCs w:val="16"/>
      </w:rPr>
      <w:tab/>
    </w:r>
    <w:r w:rsidR="006F0653" w:rsidRPr="006F0653">
      <w:rPr>
        <w:b w:val="0"/>
        <w:sz w:val="16"/>
        <w:szCs w:val="16"/>
      </w:rPr>
      <w:tab/>
    </w:r>
    <w:r w:rsidR="006F0653" w:rsidRPr="006F0653">
      <w:rPr>
        <w:b w:val="0"/>
        <w:sz w:val="16"/>
        <w:szCs w:val="16"/>
      </w:rPr>
      <w:tab/>
    </w:r>
    <w:r w:rsidR="006F0653" w:rsidRPr="006F0653">
      <w:rPr>
        <w:b w:val="0"/>
        <w:sz w:val="16"/>
        <w:szCs w:val="16"/>
      </w:rPr>
      <w:tab/>
    </w:r>
    <w:r w:rsidR="006F0653">
      <w:rPr>
        <w:b w:val="0"/>
        <w:sz w:val="16"/>
        <w:szCs w:val="16"/>
      </w:rPr>
      <w:t xml:space="preserve">        </w:t>
    </w:r>
    <w:r w:rsidR="006F0653" w:rsidRPr="006F0653">
      <w:rPr>
        <w:b w:val="0"/>
        <w:sz w:val="16"/>
        <w:szCs w:val="16"/>
      </w:rPr>
      <w:t xml:space="preserve">Oprava zídky </w:t>
    </w:r>
    <w:proofErr w:type="spellStart"/>
    <w:r w:rsidR="006F0653" w:rsidRPr="006F0653">
      <w:rPr>
        <w:b w:val="0"/>
        <w:sz w:val="16"/>
        <w:szCs w:val="16"/>
      </w:rPr>
      <w:t>parc</w:t>
    </w:r>
    <w:proofErr w:type="spellEnd"/>
    <w:r w:rsidR="006F0653" w:rsidRPr="006F0653">
      <w:rPr>
        <w:b w:val="0"/>
        <w:sz w:val="16"/>
        <w:szCs w:val="16"/>
      </w:rPr>
      <w:t xml:space="preserve">. č. </w:t>
    </w:r>
    <w:r w:rsidR="00E60505">
      <w:rPr>
        <w:b w:val="0"/>
        <w:sz w:val="16"/>
        <w:szCs w:val="16"/>
      </w:rPr>
      <w:t>13</w:t>
    </w:r>
    <w:r w:rsidR="00D62C6F">
      <w:rPr>
        <w:b w:val="0"/>
        <w:sz w:val="16"/>
        <w:szCs w:val="16"/>
      </w:rPr>
      <w:t>79</w:t>
    </w:r>
    <w:r w:rsidR="00E60505">
      <w:rPr>
        <w:b w:val="0"/>
        <w:sz w:val="16"/>
        <w:szCs w:val="16"/>
      </w:rPr>
      <w:t xml:space="preserve">/179 </w:t>
    </w:r>
    <w:r w:rsidR="006F0653" w:rsidRPr="006F0653">
      <w:rPr>
        <w:b w:val="0"/>
        <w:sz w:val="16"/>
        <w:szCs w:val="16"/>
      </w:rPr>
      <w:t>u objektu</w:t>
    </w:r>
  </w:p>
  <w:p w:rsidR="00095214" w:rsidRPr="006F0653" w:rsidRDefault="006F0653" w:rsidP="006F0653">
    <w:pPr>
      <w:pStyle w:val="Zhlav"/>
      <w:numPr>
        <w:ilvl w:val="0"/>
        <w:numId w:val="0"/>
      </w:numPr>
      <w:tabs>
        <w:tab w:val="clear" w:pos="4536"/>
        <w:tab w:val="clear" w:pos="9072"/>
      </w:tabs>
      <w:jc w:val="right"/>
      <w:rPr>
        <w:b w:val="0"/>
        <w:sz w:val="16"/>
        <w:szCs w:val="16"/>
        <w:u w:val="single"/>
      </w:rPr>
    </w:pPr>
    <w:r w:rsidRPr="006F0653">
      <w:rPr>
        <w:b w:val="0"/>
        <w:sz w:val="16"/>
        <w:szCs w:val="16"/>
        <w:u w:val="single"/>
      </w:rPr>
      <w:t xml:space="preserve">Autorizovaný inženýr pozemních staveb  </w:t>
    </w:r>
    <w:r w:rsidR="00E60505">
      <w:rPr>
        <w:b w:val="0"/>
        <w:sz w:val="16"/>
        <w:szCs w:val="16"/>
        <w:u w:val="single"/>
      </w:rPr>
      <w:t xml:space="preserve">           </w:t>
    </w:r>
    <w:r w:rsidRPr="006F0653">
      <w:rPr>
        <w:b w:val="0"/>
        <w:sz w:val="16"/>
        <w:szCs w:val="16"/>
        <w:u w:val="single"/>
      </w:rPr>
      <w:t xml:space="preserve">         </w:t>
    </w:r>
    <w:r w:rsidR="00E60505">
      <w:rPr>
        <w:b w:val="0"/>
        <w:sz w:val="16"/>
        <w:szCs w:val="16"/>
        <w:u w:val="single"/>
      </w:rPr>
      <w:t xml:space="preserve">  </w:t>
    </w:r>
    <w:r w:rsidRPr="006F0653">
      <w:rPr>
        <w:b w:val="0"/>
        <w:sz w:val="16"/>
        <w:szCs w:val="16"/>
        <w:u w:val="single"/>
      </w:rPr>
      <w:t xml:space="preserve">                                    </w:t>
    </w:r>
    <w:r>
      <w:rPr>
        <w:b w:val="0"/>
        <w:sz w:val="16"/>
        <w:szCs w:val="16"/>
        <w:u w:val="single"/>
      </w:rPr>
      <w:t xml:space="preserve">          </w:t>
    </w:r>
    <w:proofErr w:type="spellStart"/>
    <w:r w:rsidR="00E60505">
      <w:rPr>
        <w:b w:val="0"/>
        <w:sz w:val="16"/>
        <w:szCs w:val="16"/>
        <w:u w:val="single"/>
      </w:rPr>
      <w:t>M.Majerové</w:t>
    </w:r>
    <w:proofErr w:type="spellEnd"/>
    <w:r w:rsidR="00E60505">
      <w:rPr>
        <w:b w:val="0"/>
        <w:sz w:val="16"/>
        <w:szCs w:val="16"/>
        <w:u w:val="single"/>
      </w:rPr>
      <w:t xml:space="preserve"> č.p. 1913-1910 Frýdek-Místek </w:t>
    </w:r>
    <w:r>
      <w:rPr>
        <w:b w:val="0"/>
        <w:sz w:val="16"/>
        <w:szCs w:val="16"/>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A94963"/>
    <w:multiLevelType w:val="multilevel"/>
    <w:tmpl w:val="053AFD22"/>
    <w:lvl w:ilvl="0">
      <w:start w:val="1"/>
      <w:numFmt w:val="decimal"/>
      <w:pStyle w:val="Nadpis1"/>
      <w:lvlText w:val="B.%1"/>
      <w:lvlJc w:val="left"/>
      <w:pPr>
        <w:ind w:left="432" w:hanging="432"/>
      </w:pPr>
      <w:rPr>
        <w:rFonts w:ascii="Arial" w:hAnsi="Arial" w:hint="default"/>
        <w:color w:val="auto"/>
        <w:sz w:val="28"/>
        <w:szCs w:val="36"/>
      </w:rPr>
    </w:lvl>
    <w:lvl w:ilvl="1">
      <w:start w:val="1"/>
      <w:numFmt w:val="decimal"/>
      <w:pStyle w:val="Nadpis2"/>
      <w:lvlText w:val="B.2.%2"/>
      <w:lvlJc w:val="left"/>
      <w:pPr>
        <w:ind w:left="851" w:hanging="851"/>
      </w:pPr>
      <w:rPr>
        <w:rFonts w:hint="default"/>
        <w:color w:val="auto"/>
      </w:rPr>
    </w:lvl>
    <w:lvl w:ilvl="2">
      <w:start w:val="1"/>
      <w:numFmt w:val="lowerLetter"/>
      <w:pStyle w:val="Normln"/>
      <w:lvlText w:val="%3)"/>
      <w:lvlJc w:val="left"/>
      <w:pPr>
        <w:ind w:left="-131" w:firstLine="131"/>
      </w:pPr>
      <w:rPr>
        <w:rFonts w:hint="default"/>
        <w:b/>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13E"/>
    <w:rsid w:val="00042100"/>
    <w:rsid w:val="00074588"/>
    <w:rsid w:val="00095214"/>
    <w:rsid w:val="000A1593"/>
    <w:rsid w:val="000A6604"/>
    <w:rsid w:val="000B7546"/>
    <w:rsid w:val="000C4F47"/>
    <w:rsid w:val="000D24B5"/>
    <w:rsid w:val="00102A34"/>
    <w:rsid w:val="00104C13"/>
    <w:rsid w:val="00127988"/>
    <w:rsid w:val="00181624"/>
    <w:rsid w:val="0018548D"/>
    <w:rsid w:val="001B1302"/>
    <w:rsid w:val="001E1AB6"/>
    <w:rsid w:val="001F6736"/>
    <w:rsid w:val="00206903"/>
    <w:rsid w:val="00206B07"/>
    <w:rsid w:val="00225120"/>
    <w:rsid w:val="00272FAF"/>
    <w:rsid w:val="00286735"/>
    <w:rsid w:val="002A3E5A"/>
    <w:rsid w:val="003218B3"/>
    <w:rsid w:val="00354CDD"/>
    <w:rsid w:val="00373E7A"/>
    <w:rsid w:val="00390FD0"/>
    <w:rsid w:val="00393613"/>
    <w:rsid w:val="00394A13"/>
    <w:rsid w:val="003F13FD"/>
    <w:rsid w:val="003F6BDE"/>
    <w:rsid w:val="00401E4E"/>
    <w:rsid w:val="00407E63"/>
    <w:rsid w:val="00463F1B"/>
    <w:rsid w:val="004701C9"/>
    <w:rsid w:val="0048613E"/>
    <w:rsid w:val="004D3EC3"/>
    <w:rsid w:val="004E7432"/>
    <w:rsid w:val="0052727A"/>
    <w:rsid w:val="0054526B"/>
    <w:rsid w:val="00565BB0"/>
    <w:rsid w:val="005727D0"/>
    <w:rsid w:val="005814E9"/>
    <w:rsid w:val="005A0D68"/>
    <w:rsid w:val="005E0725"/>
    <w:rsid w:val="005F03B4"/>
    <w:rsid w:val="0060435D"/>
    <w:rsid w:val="00605C6E"/>
    <w:rsid w:val="006105D5"/>
    <w:rsid w:val="00620D41"/>
    <w:rsid w:val="006A32E5"/>
    <w:rsid w:val="006F0653"/>
    <w:rsid w:val="0071264A"/>
    <w:rsid w:val="00752762"/>
    <w:rsid w:val="00786646"/>
    <w:rsid w:val="007C56D2"/>
    <w:rsid w:val="007F32C4"/>
    <w:rsid w:val="00813250"/>
    <w:rsid w:val="00815120"/>
    <w:rsid w:val="00830139"/>
    <w:rsid w:val="008A3E57"/>
    <w:rsid w:val="008B5488"/>
    <w:rsid w:val="008C1494"/>
    <w:rsid w:val="008C6901"/>
    <w:rsid w:val="008E1333"/>
    <w:rsid w:val="009043CA"/>
    <w:rsid w:val="00991C7F"/>
    <w:rsid w:val="009B3EDC"/>
    <w:rsid w:val="009C3442"/>
    <w:rsid w:val="00A1347A"/>
    <w:rsid w:val="00A75613"/>
    <w:rsid w:val="00A76672"/>
    <w:rsid w:val="00A9021D"/>
    <w:rsid w:val="00AD1DCC"/>
    <w:rsid w:val="00B05E5B"/>
    <w:rsid w:val="00B20551"/>
    <w:rsid w:val="00B417D9"/>
    <w:rsid w:val="00B442A7"/>
    <w:rsid w:val="00B65D8B"/>
    <w:rsid w:val="00BB252A"/>
    <w:rsid w:val="00BB3E16"/>
    <w:rsid w:val="00BC66B7"/>
    <w:rsid w:val="00BD00B7"/>
    <w:rsid w:val="00BD4B39"/>
    <w:rsid w:val="00BE1124"/>
    <w:rsid w:val="00BE145A"/>
    <w:rsid w:val="00BF1B13"/>
    <w:rsid w:val="00C53DAD"/>
    <w:rsid w:val="00CC4B71"/>
    <w:rsid w:val="00CE54B9"/>
    <w:rsid w:val="00CF2BE4"/>
    <w:rsid w:val="00D2060D"/>
    <w:rsid w:val="00D303C3"/>
    <w:rsid w:val="00D471AC"/>
    <w:rsid w:val="00D62C6F"/>
    <w:rsid w:val="00D65E70"/>
    <w:rsid w:val="00DA37B5"/>
    <w:rsid w:val="00DD7C17"/>
    <w:rsid w:val="00E0281F"/>
    <w:rsid w:val="00E32F41"/>
    <w:rsid w:val="00E5396E"/>
    <w:rsid w:val="00E60505"/>
    <w:rsid w:val="00E87466"/>
    <w:rsid w:val="00E96BB1"/>
    <w:rsid w:val="00F5486C"/>
    <w:rsid w:val="00F66741"/>
    <w:rsid w:val="00FF28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084B5E"/>
  <w15:docId w15:val="{A1965816-0414-4FD1-8546-9D5668D94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42100"/>
    <w:pPr>
      <w:numPr>
        <w:ilvl w:val="2"/>
        <w:numId w:val="1"/>
      </w:numPr>
      <w:spacing w:after="0" w:line="312" w:lineRule="auto"/>
    </w:pPr>
    <w:rPr>
      <w:rFonts w:ascii="Arial" w:hAnsi="Arial"/>
      <w:b/>
    </w:rPr>
  </w:style>
  <w:style w:type="paragraph" w:styleId="Nadpis1">
    <w:name w:val="heading 1"/>
    <w:basedOn w:val="Normln"/>
    <w:next w:val="Normln"/>
    <w:link w:val="Nadpis1Char"/>
    <w:autoRedefine/>
    <w:uiPriority w:val="9"/>
    <w:qFormat/>
    <w:rsid w:val="00A1347A"/>
    <w:pPr>
      <w:keepNext/>
      <w:keepLines/>
      <w:numPr>
        <w:ilvl w:val="0"/>
      </w:numPr>
      <w:spacing w:before="480"/>
      <w:outlineLvl w:val="0"/>
    </w:pPr>
    <w:rPr>
      <w:rFonts w:eastAsiaTheme="majorEastAsia" w:cstheme="majorBidi"/>
      <w:bCs/>
      <w:sz w:val="28"/>
      <w:szCs w:val="28"/>
    </w:rPr>
  </w:style>
  <w:style w:type="paragraph" w:styleId="Nadpis2">
    <w:name w:val="heading 2"/>
    <w:basedOn w:val="Normln"/>
    <w:next w:val="Normln"/>
    <w:link w:val="Nadpis2Char"/>
    <w:autoRedefine/>
    <w:uiPriority w:val="9"/>
    <w:unhideWhenUsed/>
    <w:qFormat/>
    <w:rsid w:val="00A1347A"/>
    <w:pPr>
      <w:keepNext/>
      <w:keepLines/>
      <w:numPr>
        <w:ilvl w:val="1"/>
      </w:numPr>
      <w:spacing w:before="200"/>
      <w:outlineLvl w:val="1"/>
    </w:pPr>
    <w:rPr>
      <w:rFonts w:eastAsiaTheme="majorEastAsia" w:cs="Arial"/>
      <w:bCs/>
      <w:sz w:val="24"/>
      <w:szCs w:val="26"/>
    </w:rPr>
  </w:style>
  <w:style w:type="paragraph" w:styleId="Nadpis3">
    <w:name w:val="heading 3"/>
    <w:basedOn w:val="Normln"/>
    <w:next w:val="Normln"/>
    <w:link w:val="Nadpis3Char"/>
    <w:uiPriority w:val="9"/>
    <w:unhideWhenUsed/>
    <w:qFormat/>
    <w:rsid w:val="005727D0"/>
    <w:pPr>
      <w:keepNext/>
      <w:keepLines/>
      <w:spacing w:before="200"/>
      <w:outlineLvl w:val="2"/>
    </w:pPr>
    <w:rPr>
      <w:rFonts w:asciiTheme="majorHAnsi" w:eastAsiaTheme="majorEastAsia" w:hAnsiTheme="majorHAnsi" w:cstheme="majorBidi"/>
      <w:b w:val="0"/>
      <w:bCs/>
      <w:color w:val="5B9BD5" w:themeColor="accent1"/>
    </w:rPr>
  </w:style>
  <w:style w:type="paragraph" w:styleId="Nadpis4">
    <w:name w:val="heading 4"/>
    <w:basedOn w:val="Normln"/>
    <w:next w:val="Normln"/>
    <w:link w:val="Nadpis4Char"/>
    <w:uiPriority w:val="9"/>
    <w:semiHidden/>
    <w:unhideWhenUsed/>
    <w:qFormat/>
    <w:rsid w:val="005727D0"/>
    <w:pPr>
      <w:keepNext/>
      <w:keepLines/>
      <w:numPr>
        <w:ilvl w:val="3"/>
      </w:numPr>
      <w:spacing w:before="200"/>
      <w:outlineLvl w:val="3"/>
    </w:pPr>
    <w:rPr>
      <w:rFonts w:asciiTheme="majorHAnsi" w:eastAsiaTheme="majorEastAsia" w:hAnsiTheme="majorHAnsi" w:cstheme="majorBidi"/>
      <w:b w:val="0"/>
      <w:bCs/>
      <w:i/>
      <w:iCs/>
      <w:color w:val="5B9BD5" w:themeColor="accent1"/>
    </w:rPr>
  </w:style>
  <w:style w:type="paragraph" w:styleId="Nadpis5">
    <w:name w:val="heading 5"/>
    <w:basedOn w:val="Normln"/>
    <w:next w:val="Normln"/>
    <w:link w:val="Nadpis5Char"/>
    <w:uiPriority w:val="9"/>
    <w:semiHidden/>
    <w:unhideWhenUsed/>
    <w:qFormat/>
    <w:rsid w:val="005727D0"/>
    <w:pPr>
      <w:keepNext/>
      <w:keepLines/>
      <w:numPr>
        <w:ilvl w:val="4"/>
      </w:numPr>
      <w:spacing w:before="200"/>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5727D0"/>
    <w:pPr>
      <w:keepNext/>
      <w:keepLines/>
      <w:numPr>
        <w:ilvl w:val="5"/>
      </w:numPr>
      <w:spacing w:before="200"/>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5727D0"/>
    <w:pPr>
      <w:keepNext/>
      <w:keepLines/>
      <w:numPr>
        <w:ilvl w:val="6"/>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727D0"/>
    <w:pPr>
      <w:keepNext/>
      <w:keepLines/>
      <w:numPr>
        <w:ilvl w:val="7"/>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727D0"/>
    <w:pPr>
      <w:keepNext/>
      <w:keepLines/>
      <w:numPr>
        <w:ilvl w:val="8"/>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48613E"/>
    <w:pPr>
      <w:autoSpaceDE w:val="0"/>
      <w:autoSpaceDN w:val="0"/>
      <w:adjustRightInd w:val="0"/>
      <w:spacing w:after="0" w:line="240" w:lineRule="auto"/>
    </w:pPr>
    <w:rPr>
      <w:rFonts w:ascii="Calibri" w:hAnsi="Calibri" w:cs="Calibri"/>
      <w:color w:val="000000"/>
      <w:sz w:val="24"/>
      <w:szCs w:val="24"/>
    </w:rPr>
  </w:style>
  <w:style w:type="paragraph" w:styleId="Odstavecseseznamem">
    <w:name w:val="List Paragraph"/>
    <w:basedOn w:val="Normln"/>
    <w:uiPriority w:val="34"/>
    <w:qFormat/>
    <w:rsid w:val="000C4F47"/>
    <w:pPr>
      <w:contextualSpacing/>
    </w:pPr>
  </w:style>
  <w:style w:type="paragraph" w:styleId="Zhlav">
    <w:name w:val="header"/>
    <w:basedOn w:val="Normln"/>
    <w:link w:val="ZhlavChar"/>
    <w:uiPriority w:val="99"/>
    <w:unhideWhenUsed/>
    <w:rsid w:val="00815120"/>
    <w:pPr>
      <w:tabs>
        <w:tab w:val="center" w:pos="4536"/>
        <w:tab w:val="right" w:pos="9072"/>
      </w:tabs>
      <w:spacing w:line="240" w:lineRule="auto"/>
    </w:pPr>
  </w:style>
  <w:style w:type="character" w:customStyle="1" w:styleId="ZhlavChar">
    <w:name w:val="Záhlaví Char"/>
    <w:basedOn w:val="Standardnpsmoodstavce"/>
    <w:link w:val="Zhlav"/>
    <w:uiPriority w:val="99"/>
    <w:rsid w:val="00815120"/>
    <w:rPr>
      <w:rFonts w:ascii="Arial" w:hAnsi="Arial"/>
      <w:b/>
    </w:rPr>
  </w:style>
  <w:style w:type="paragraph" w:styleId="Zpat">
    <w:name w:val="footer"/>
    <w:basedOn w:val="Normln"/>
    <w:link w:val="ZpatChar"/>
    <w:uiPriority w:val="99"/>
    <w:unhideWhenUsed/>
    <w:rsid w:val="00815120"/>
    <w:pPr>
      <w:tabs>
        <w:tab w:val="center" w:pos="4536"/>
        <w:tab w:val="right" w:pos="9072"/>
      </w:tabs>
      <w:spacing w:line="240" w:lineRule="auto"/>
    </w:pPr>
  </w:style>
  <w:style w:type="character" w:customStyle="1" w:styleId="ZpatChar">
    <w:name w:val="Zápatí Char"/>
    <w:basedOn w:val="Standardnpsmoodstavce"/>
    <w:link w:val="Zpat"/>
    <w:uiPriority w:val="99"/>
    <w:rsid w:val="00815120"/>
    <w:rPr>
      <w:rFonts w:ascii="Arial" w:hAnsi="Arial"/>
      <w:b/>
    </w:rPr>
  </w:style>
  <w:style w:type="paragraph" w:styleId="Textbubliny">
    <w:name w:val="Balloon Text"/>
    <w:basedOn w:val="Normln"/>
    <w:link w:val="TextbublinyChar"/>
    <w:uiPriority w:val="99"/>
    <w:semiHidden/>
    <w:unhideWhenUsed/>
    <w:rsid w:val="00B417D9"/>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417D9"/>
    <w:rPr>
      <w:rFonts w:ascii="Segoe UI" w:hAnsi="Segoe UI" w:cs="Segoe UI"/>
      <w:b/>
      <w:sz w:val="18"/>
      <w:szCs w:val="18"/>
    </w:rPr>
  </w:style>
  <w:style w:type="character" w:customStyle="1" w:styleId="Nadpis1Char">
    <w:name w:val="Nadpis 1 Char"/>
    <w:basedOn w:val="Standardnpsmoodstavce"/>
    <w:link w:val="Nadpis1"/>
    <w:uiPriority w:val="9"/>
    <w:rsid w:val="00A1347A"/>
    <w:rPr>
      <w:rFonts w:ascii="Arial" w:eastAsiaTheme="majorEastAsia" w:hAnsi="Arial" w:cstheme="majorBidi"/>
      <w:b/>
      <w:bCs/>
      <w:sz w:val="28"/>
      <w:szCs w:val="28"/>
    </w:rPr>
  </w:style>
  <w:style w:type="character" w:customStyle="1" w:styleId="Nadpis2Char">
    <w:name w:val="Nadpis 2 Char"/>
    <w:basedOn w:val="Standardnpsmoodstavce"/>
    <w:link w:val="Nadpis2"/>
    <w:uiPriority w:val="9"/>
    <w:rsid w:val="00A1347A"/>
    <w:rPr>
      <w:rFonts w:ascii="Arial" w:eastAsiaTheme="majorEastAsia" w:hAnsi="Arial" w:cs="Arial"/>
      <w:b/>
      <w:bCs/>
      <w:sz w:val="24"/>
      <w:szCs w:val="26"/>
    </w:rPr>
  </w:style>
  <w:style w:type="character" w:customStyle="1" w:styleId="Nadpis3Char">
    <w:name w:val="Nadpis 3 Char"/>
    <w:basedOn w:val="Standardnpsmoodstavce"/>
    <w:link w:val="Nadpis3"/>
    <w:uiPriority w:val="9"/>
    <w:rsid w:val="005727D0"/>
    <w:rPr>
      <w:rFonts w:asciiTheme="majorHAnsi" w:eastAsiaTheme="majorEastAsia" w:hAnsiTheme="majorHAnsi" w:cstheme="majorBidi"/>
      <w:bCs/>
      <w:color w:val="5B9BD5" w:themeColor="accent1"/>
    </w:rPr>
  </w:style>
  <w:style w:type="character" w:customStyle="1" w:styleId="Nadpis4Char">
    <w:name w:val="Nadpis 4 Char"/>
    <w:basedOn w:val="Standardnpsmoodstavce"/>
    <w:link w:val="Nadpis4"/>
    <w:uiPriority w:val="9"/>
    <w:semiHidden/>
    <w:rsid w:val="005727D0"/>
    <w:rPr>
      <w:rFonts w:asciiTheme="majorHAnsi" w:eastAsiaTheme="majorEastAsia" w:hAnsiTheme="majorHAnsi" w:cstheme="majorBidi"/>
      <w:bCs/>
      <w:i/>
      <w:iCs/>
      <w:color w:val="5B9BD5" w:themeColor="accent1"/>
    </w:rPr>
  </w:style>
  <w:style w:type="character" w:customStyle="1" w:styleId="Nadpis5Char">
    <w:name w:val="Nadpis 5 Char"/>
    <w:basedOn w:val="Standardnpsmoodstavce"/>
    <w:link w:val="Nadpis5"/>
    <w:uiPriority w:val="9"/>
    <w:semiHidden/>
    <w:rsid w:val="005727D0"/>
    <w:rPr>
      <w:rFonts w:asciiTheme="majorHAnsi" w:eastAsiaTheme="majorEastAsia" w:hAnsiTheme="majorHAnsi" w:cstheme="majorBidi"/>
      <w:b/>
      <w:color w:val="1F4D78" w:themeColor="accent1" w:themeShade="7F"/>
    </w:rPr>
  </w:style>
  <w:style w:type="character" w:customStyle="1" w:styleId="Nadpis6Char">
    <w:name w:val="Nadpis 6 Char"/>
    <w:basedOn w:val="Standardnpsmoodstavce"/>
    <w:link w:val="Nadpis6"/>
    <w:uiPriority w:val="9"/>
    <w:semiHidden/>
    <w:rsid w:val="005727D0"/>
    <w:rPr>
      <w:rFonts w:asciiTheme="majorHAnsi" w:eastAsiaTheme="majorEastAsia" w:hAnsiTheme="majorHAnsi" w:cstheme="majorBidi"/>
      <w:b/>
      <w:i/>
      <w:iCs/>
      <w:color w:val="1F4D78" w:themeColor="accent1" w:themeShade="7F"/>
    </w:rPr>
  </w:style>
  <w:style w:type="character" w:customStyle="1" w:styleId="Nadpis7Char">
    <w:name w:val="Nadpis 7 Char"/>
    <w:basedOn w:val="Standardnpsmoodstavce"/>
    <w:link w:val="Nadpis7"/>
    <w:uiPriority w:val="9"/>
    <w:semiHidden/>
    <w:rsid w:val="005727D0"/>
    <w:rPr>
      <w:rFonts w:asciiTheme="majorHAnsi" w:eastAsiaTheme="majorEastAsia" w:hAnsiTheme="majorHAnsi" w:cstheme="majorBidi"/>
      <w:b/>
      <w:i/>
      <w:iCs/>
      <w:color w:val="404040" w:themeColor="text1" w:themeTint="BF"/>
    </w:rPr>
  </w:style>
  <w:style w:type="character" w:customStyle="1" w:styleId="Nadpis8Char">
    <w:name w:val="Nadpis 8 Char"/>
    <w:basedOn w:val="Standardnpsmoodstavce"/>
    <w:link w:val="Nadpis8"/>
    <w:uiPriority w:val="9"/>
    <w:semiHidden/>
    <w:rsid w:val="005727D0"/>
    <w:rPr>
      <w:rFonts w:asciiTheme="majorHAnsi" w:eastAsiaTheme="majorEastAsia" w:hAnsiTheme="majorHAnsi" w:cstheme="majorBidi"/>
      <w:b/>
      <w:color w:val="404040" w:themeColor="text1" w:themeTint="BF"/>
      <w:sz w:val="20"/>
      <w:szCs w:val="20"/>
    </w:rPr>
  </w:style>
  <w:style w:type="character" w:customStyle="1" w:styleId="Nadpis9Char">
    <w:name w:val="Nadpis 9 Char"/>
    <w:basedOn w:val="Standardnpsmoodstavce"/>
    <w:link w:val="Nadpis9"/>
    <w:uiPriority w:val="9"/>
    <w:semiHidden/>
    <w:rsid w:val="005727D0"/>
    <w:rPr>
      <w:rFonts w:asciiTheme="majorHAnsi" w:eastAsiaTheme="majorEastAsia" w:hAnsiTheme="majorHAnsi" w:cstheme="majorBidi"/>
      <w:b/>
      <w:i/>
      <w:iCs/>
      <w:color w:val="404040" w:themeColor="text1" w:themeTint="BF"/>
      <w:sz w:val="20"/>
      <w:szCs w:val="20"/>
    </w:rPr>
  </w:style>
  <w:style w:type="paragraph" w:styleId="Obsah1">
    <w:name w:val="toc 1"/>
    <w:basedOn w:val="Normln"/>
    <w:next w:val="Normln"/>
    <w:autoRedefine/>
    <w:uiPriority w:val="39"/>
    <w:unhideWhenUsed/>
    <w:rsid w:val="000B7546"/>
    <w:pPr>
      <w:spacing w:after="100"/>
    </w:pPr>
  </w:style>
  <w:style w:type="paragraph" w:styleId="Obsah2">
    <w:name w:val="toc 2"/>
    <w:basedOn w:val="Normln"/>
    <w:next w:val="Normln"/>
    <w:autoRedefine/>
    <w:uiPriority w:val="39"/>
    <w:unhideWhenUsed/>
    <w:rsid w:val="000B7546"/>
    <w:pPr>
      <w:spacing w:after="100"/>
      <w:ind w:left="220"/>
    </w:pPr>
  </w:style>
  <w:style w:type="character" w:styleId="Hypertextovodkaz">
    <w:name w:val="Hyperlink"/>
    <w:basedOn w:val="Standardnpsmoodstavce"/>
    <w:uiPriority w:val="99"/>
    <w:unhideWhenUsed/>
    <w:rsid w:val="000B7546"/>
    <w:rPr>
      <w:color w:val="0563C1" w:themeColor="hyperlink"/>
      <w:u w:val="single"/>
    </w:rPr>
  </w:style>
  <w:style w:type="paragraph" w:styleId="Nadpisobsahu">
    <w:name w:val="TOC Heading"/>
    <w:basedOn w:val="Nadpis1"/>
    <w:next w:val="Normln"/>
    <w:uiPriority w:val="39"/>
    <w:unhideWhenUsed/>
    <w:qFormat/>
    <w:rsid w:val="000B7546"/>
    <w:pPr>
      <w:numPr>
        <w:numId w:val="0"/>
      </w:numPr>
      <w:spacing w:line="276" w:lineRule="auto"/>
      <w:outlineLvl w:val="9"/>
    </w:pPr>
    <w:rPr>
      <w:lang w:eastAsia="cs-CZ"/>
    </w:rPr>
  </w:style>
  <w:style w:type="paragraph" w:styleId="Bezmezer">
    <w:name w:val="No Spacing"/>
    <w:uiPriority w:val="1"/>
    <w:qFormat/>
    <w:rsid w:val="006105D5"/>
    <w:pPr>
      <w:spacing w:after="0" w:line="240" w:lineRule="auto"/>
      <w:ind w:left="-131" w:firstLine="131"/>
    </w:pPr>
    <w:rPr>
      <w:rFonts w:ascii="Arial"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C8A1A3-1391-49BE-93C0-204A11EB8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10</Pages>
  <Words>2177</Words>
  <Characters>12851</Characters>
  <Application>Microsoft Office Word</Application>
  <DocSecurity>0</DocSecurity>
  <Lines>107</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Stavba</dc:creator>
  <cp:lastModifiedBy>Stavba</cp:lastModifiedBy>
  <cp:revision>4</cp:revision>
  <cp:lastPrinted>2016-07-08T09:14:00Z</cp:lastPrinted>
  <dcterms:created xsi:type="dcterms:W3CDTF">2022-09-11T08:48:00Z</dcterms:created>
  <dcterms:modified xsi:type="dcterms:W3CDTF">2022-09-12T15:05:00Z</dcterms:modified>
</cp:coreProperties>
</file>